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584476DA" w:rsidR="006D7F44" w:rsidRDefault="006153DC"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rPr>
          <w:noProof/>
        </w:rPr>
        <mc:AlternateContent>
          <mc:Choice Requires="wpg">
            <w:drawing>
              <wp:anchor distT="0" distB="0" distL="114300" distR="114300" simplePos="0" relativeHeight="251658241" behindDoc="0" locked="0" layoutInCell="1" allowOverlap="1" wp14:anchorId="0C17D8EA" wp14:editId="230E049E">
                <wp:simplePos x="0" y="0"/>
                <wp:positionH relativeFrom="column">
                  <wp:posOffset>-598170</wp:posOffset>
                </wp:positionH>
                <wp:positionV relativeFrom="paragraph">
                  <wp:posOffset>0</wp:posOffset>
                </wp:positionV>
                <wp:extent cx="7195820" cy="9298305"/>
                <wp:effectExtent l="0" t="0" r="24130" b="17145"/>
                <wp:wrapThrough wrapText="bothSides">
                  <wp:wrapPolygon edited="0">
                    <wp:start x="0" y="0"/>
                    <wp:lineTo x="0" y="21596"/>
                    <wp:lineTo x="21615" y="21596"/>
                    <wp:lineTo x="21615" y="0"/>
                    <wp:lineTo x="0" y="0"/>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9298305"/>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68C97EA6"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31</w:t>
                              </w:r>
                              <w:r w:rsidR="000F731D">
                                <w:rPr>
                                  <w:rFonts w:ascii="Sansa Lloyds" w:hAnsi="Sansa Lloyds"/>
                                  <w:sz w:val="44"/>
                                  <w:szCs w:val="44"/>
                                </w:rPr>
                                <w:t xml:space="preserve"> December</w:t>
                              </w:r>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2059E68A"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1.31</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17D8EA" id="Group 2" o:spid="_x0000_s1026" style="position:absolute;left:0;text-align:left;margin-left:-47.1pt;margin-top:0;width:566.6pt;height:732.15pt;z-index:251658241;mso-width-relative:margin;mso-height-relative:margin"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68C97EA6"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31</w:t>
                        </w:r>
                        <w:r w:rsidR="000F731D">
                          <w:rPr>
                            <w:rFonts w:ascii="Sansa Lloyds" w:hAnsi="Sansa Lloyds"/>
                            <w:sz w:val="44"/>
                            <w:szCs w:val="44"/>
                          </w:rPr>
                          <w:t xml:space="preserve"> December</w:t>
                        </w:r>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2059E68A"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1.31</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wrap type="through"/>
              </v:group>
            </w:pict>
          </mc:Fallback>
        </mc:AlternateContent>
      </w:r>
      <w:r w:rsidR="002640C7">
        <w:t>c</w:t>
      </w:r>
      <w:r w:rsidR="008F4949">
        <w:t>;</w:t>
      </w:r>
    </w:p>
    <w:p w14:paraId="68955C03" w14:textId="77777777" w:rsidR="006D7F44" w:rsidRDefault="006D7F44" w:rsidP="00C23533">
      <w:pPr>
        <w:autoSpaceDE w:val="0"/>
        <w:autoSpaceDN w:val="0"/>
        <w:adjustRightInd w:val="0"/>
        <w:spacing w:before="3" w:line="110" w:lineRule="exact"/>
        <w:rPr>
          <w:sz w:val="11"/>
          <w:szCs w:val="11"/>
        </w:rPr>
      </w:pPr>
    </w:p>
    <w:bookmarkEnd w:id="0"/>
    <w:bookmarkEnd w:id="1"/>
    <w:bookmarkEnd w:id="2"/>
    <w:bookmarkEnd w:id="3"/>
    <w:bookmarkEnd w:id="4"/>
    <w:bookmarkEnd w:id="5"/>
    <w:bookmarkEnd w:id="6"/>
    <w:bookmarkEnd w:id="7"/>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11E06018"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6125CC">
        <w:trPr>
          <w:trHeight w:val="800"/>
        </w:trPr>
        <w:tc>
          <w:tcPr>
            <w:tcW w:w="5070" w:type="dxa"/>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4C208C92"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B22C94">
              <w:rPr>
                <w:rFonts w:ascii="Arial" w:hAnsi="Arial" w:cs="Arial"/>
                <w:b/>
                <w:sz w:val="22"/>
                <w:szCs w:val="22"/>
              </w:rPr>
              <w:t>30</w:t>
            </w:r>
            <w:r w:rsidR="00B22C94" w:rsidRPr="00EB2915">
              <w:rPr>
                <w:rFonts w:ascii="Arial" w:hAnsi="Arial" w:cs="Arial"/>
                <w:b/>
                <w:sz w:val="22"/>
                <w:szCs w:val="22"/>
              </w:rPr>
              <w:t xml:space="preserve">                                                                       </w:t>
            </w:r>
          </w:p>
        </w:tc>
        <w:tc>
          <w:tcPr>
            <w:tcW w:w="2126" w:type="dxa"/>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17BDA21F" w:rsidR="00EB2915" w:rsidRPr="003A2193" w:rsidRDefault="00727BF4"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3</w:t>
            </w:r>
          </w:p>
        </w:tc>
        <w:tc>
          <w:tcPr>
            <w:tcW w:w="2875" w:type="dxa"/>
          </w:tcPr>
          <w:p w14:paraId="0D7A4F4F"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6125CC">
        <w:trPr>
          <w:trHeight w:val="800"/>
        </w:trPr>
        <w:tc>
          <w:tcPr>
            <w:tcW w:w="5070" w:type="dxa"/>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2E31EE22" w14:textId="1EEB6A76" w:rsidR="004A1C88" w:rsidRPr="00AF46BD" w:rsidRDefault="00727BF4" w:rsidP="00793E42">
            <w:pPr>
              <w:tabs>
                <w:tab w:val="right" w:pos="9356"/>
              </w:tabs>
              <w:spacing w:after="120" w:line="280" w:lineRule="atLeast"/>
              <w:jc w:val="center"/>
              <w:rPr>
                <w:rFonts w:ascii="Arial" w:hAnsi="Arial" w:cs="Arial"/>
                <w:sz w:val="22"/>
                <w:szCs w:val="22"/>
              </w:rPr>
            </w:pPr>
            <w:r>
              <w:rPr>
                <w:rFonts w:ascii="Arial" w:hAnsi="Arial" w:cs="Arial"/>
                <w:bCs/>
                <w:sz w:val="22"/>
                <w:szCs w:val="22"/>
              </w:rPr>
              <w:t>4</w:t>
            </w:r>
          </w:p>
        </w:tc>
        <w:tc>
          <w:tcPr>
            <w:tcW w:w="2875" w:type="dxa"/>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6125CC">
        <w:trPr>
          <w:trHeight w:val="800"/>
        </w:trPr>
        <w:tc>
          <w:tcPr>
            <w:tcW w:w="5070" w:type="dxa"/>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003937EB" w14:textId="51E25072" w:rsidR="004A1C88" w:rsidRPr="00AF46BD" w:rsidRDefault="006F1A1E" w:rsidP="008D77F1">
            <w:pPr>
              <w:tabs>
                <w:tab w:val="right" w:pos="9356"/>
              </w:tabs>
              <w:spacing w:after="120" w:line="280" w:lineRule="atLeast"/>
              <w:jc w:val="center"/>
              <w:rPr>
                <w:rFonts w:ascii="Arial" w:hAnsi="Arial" w:cs="Arial"/>
                <w:sz w:val="22"/>
                <w:szCs w:val="22"/>
              </w:rPr>
            </w:pPr>
            <w:r>
              <w:rPr>
                <w:rFonts w:ascii="Arial" w:hAnsi="Arial" w:cs="Arial"/>
                <w:bCs/>
                <w:sz w:val="22"/>
                <w:szCs w:val="22"/>
              </w:rPr>
              <w:t>5</w:t>
            </w:r>
          </w:p>
        </w:tc>
        <w:tc>
          <w:tcPr>
            <w:tcW w:w="2875" w:type="dxa"/>
          </w:tcPr>
          <w:p w14:paraId="2E22DB5C" w14:textId="77777777" w:rsidR="004A1C88" w:rsidRPr="00530823" w:rsidRDefault="004A1C88" w:rsidP="003A2193">
            <w:pPr>
              <w:tabs>
                <w:tab w:val="right" w:pos="9356"/>
              </w:tabs>
              <w:spacing w:after="120" w:line="280" w:lineRule="atLeast"/>
              <w:jc w:val="center"/>
              <w:rPr>
                <w:rFonts w:cs="Arial"/>
              </w:rPr>
            </w:pPr>
          </w:p>
        </w:tc>
      </w:tr>
      <w:tr w:rsidR="007A494A" w:rsidRPr="003C1EEF" w14:paraId="1B131277" w14:textId="77777777" w:rsidTr="006125CC">
        <w:trPr>
          <w:trHeight w:val="800"/>
        </w:trPr>
        <w:tc>
          <w:tcPr>
            <w:tcW w:w="5070" w:type="dxa"/>
            <w:vAlign w:val="center"/>
          </w:tcPr>
          <w:p w14:paraId="29695B6F" w14:textId="6FECDDEB"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 xml:space="preserve">Section </w:t>
            </w:r>
            <w:r w:rsidR="00BF5365">
              <w:rPr>
                <w:rFonts w:ascii="Arial" w:hAnsi="Arial" w:cs="Arial"/>
                <w:b/>
                <w:sz w:val="22"/>
                <w:szCs w:val="22"/>
              </w:rPr>
              <w:t>3</w:t>
            </w:r>
            <w:r w:rsidRPr="00EB2915">
              <w:rPr>
                <w:rFonts w:ascii="Arial" w:hAnsi="Arial" w:cs="Arial"/>
                <w:b/>
                <w:sz w:val="22"/>
                <w:szCs w:val="22"/>
              </w:rPr>
              <w:t>: Form Instructions for Quarterly Asset Data (QAD)</w:t>
            </w:r>
          </w:p>
        </w:tc>
        <w:tc>
          <w:tcPr>
            <w:tcW w:w="2126" w:type="dxa"/>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vAlign w:val="center"/>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4644011D" w:rsidR="007A494A" w:rsidRPr="00AF46BD" w:rsidRDefault="006F1A1E" w:rsidP="007A494A">
            <w:pPr>
              <w:tabs>
                <w:tab w:val="right" w:pos="9356"/>
              </w:tabs>
              <w:spacing w:after="120" w:line="280" w:lineRule="atLeast"/>
              <w:jc w:val="center"/>
              <w:rPr>
                <w:rFonts w:ascii="Arial" w:hAnsi="Arial" w:cs="Arial"/>
                <w:sz w:val="22"/>
                <w:szCs w:val="22"/>
              </w:rPr>
            </w:pPr>
            <w:r>
              <w:rPr>
                <w:rFonts w:ascii="Arial" w:hAnsi="Arial" w:cs="Arial"/>
                <w:bCs/>
                <w:sz w:val="22"/>
                <w:szCs w:val="22"/>
              </w:rPr>
              <w:t>9</w:t>
            </w:r>
          </w:p>
        </w:tc>
        <w:tc>
          <w:tcPr>
            <w:tcW w:w="2875" w:type="dxa"/>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44B1F8E5" w14:textId="79527631"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7208C3A5" w14:textId="640E247F"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009CB0AA" w14:textId="0E2B9A5D"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QAD forms and specification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16F4FEB" w14:textId="28698400" w:rsidR="006C3B59" w:rsidRPr="00825984" w:rsidRDefault="007A027E" w:rsidP="006C3B59">
            <w:pPr>
              <w:tabs>
                <w:tab w:val="right" w:pos="9356"/>
              </w:tabs>
              <w:spacing w:after="120" w:line="280" w:lineRule="atLeast"/>
              <w:rPr>
                <w:rFonts w:ascii="Arial" w:hAnsi="Arial" w:cs="Arial"/>
                <w:szCs w:val="22"/>
              </w:rPr>
            </w:pPr>
            <w:r>
              <w:rPr>
                <w:rFonts w:ascii="Arial" w:hAnsi="Arial" w:cs="Arial"/>
                <w:szCs w:val="22"/>
              </w:rPr>
              <w:t>5</w:t>
            </w:r>
            <w:r w:rsidR="006C3B59">
              <w:rPr>
                <w:rFonts w:ascii="Arial" w:hAnsi="Arial" w:cs="Arial"/>
                <w:szCs w:val="22"/>
              </w:rPr>
              <w:t>.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74072686"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w:t>
      </w:r>
      <w:r w:rsidR="00BF5365">
        <w:rPr>
          <w:color w:val="DECC12"/>
        </w:rPr>
        <w:t>30</w:t>
      </w:r>
    </w:p>
    <w:p w14:paraId="39FF3295" w14:textId="1A7102DE" w:rsidR="00811114" w:rsidRDefault="001D689C" w:rsidP="00811114">
      <w:pPr>
        <w:rPr>
          <w:rFonts w:ascii="Arial" w:hAnsi="Arial" w:cs="Arial"/>
          <w:b/>
          <w:bCs/>
          <w:u w:val="single"/>
        </w:rPr>
      </w:pPr>
      <w:r>
        <w:rPr>
          <w:rFonts w:ascii="Arial" w:hAnsi="Arial" w:cs="Arial"/>
          <w:b/>
          <w:bCs/>
          <w:u w:val="single"/>
        </w:rPr>
        <w:t>QAD</w:t>
      </w:r>
      <w:r w:rsidR="00811114">
        <w:rPr>
          <w:rFonts w:ascii="Arial" w:hAnsi="Arial" w:cs="Arial"/>
          <w:b/>
          <w:bCs/>
          <w:u w:val="single"/>
        </w:rPr>
        <w:t xml:space="preserve"> specification</w:t>
      </w:r>
    </w:p>
    <w:p w14:paraId="0E446130" w14:textId="77777777" w:rsidR="00811114" w:rsidRDefault="00811114" w:rsidP="00811114">
      <w:pPr>
        <w:rPr>
          <w:rFonts w:ascii="Arial" w:hAnsi="Arial" w:cs="Arial"/>
        </w:rPr>
      </w:pPr>
    </w:p>
    <w:p w14:paraId="705126DB" w14:textId="5AA36EC6" w:rsidR="00811114" w:rsidRDefault="001D689C" w:rsidP="00811114">
      <w:pPr>
        <w:rPr>
          <w:rFonts w:ascii="Arial" w:hAnsi="Arial" w:cs="Arial"/>
        </w:rPr>
      </w:pPr>
      <w:r>
        <w:rPr>
          <w:rFonts w:ascii="Arial" w:hAnsi="Arial" w:cs="Arial"/>
        </w:rPr>
        <w:t>No changes to the QAD specifications for this quarter.</w:t>
      </w:r>
      <w:r w:rsidR="004A7868" w:rsidRPr="004A7868">
        <w:rPr>
          <w:rFonts w:ascii="Arial" w:hAnsi="Arial" w:cs="Arial"/>
        </w:rPr>
        <w:t xml:space="preserve"> </w:t>
      </w:r>
      <w:r w:rsidR="004A7868">
        <w:rPr>
          <w:rFonts w:ascii="Arial" w:hAnsi="Arial" w:cs="Arial"/>
        </w:rPr>
        <w:t>Any references to the QSR</w:t>
      </w:r>
      <w:r w:rsidR="00ED5A2A">
        <w:rPr>
          <w:rFonts w:ascii="Arial" w:hAnsi="Arial" w:cs="Arial"/>
        </w:rPr>
        <w:t xml:space="preserve"> and AAD</w:t>
      </w:r>
      <w:r w:rsidR="004A7868">
        <w:rPr>
          <w:rFonts w:ascii="Arial" w:hAnsi="Arial" w:cs="Arial"/>
        </w:rPr>
        <w:t xml:space="preserve"> have been removed.  </w:t>
      </w:r>
      <w:r>
        <w:rPr>
          <w:rFonts w:ascii="Arial" w:hAnsi="Arial" w:cs="Arial"/>
        </w:rPr>
        <w:tab/>
      </w:r>
    </w:p>
    <w:p w14:paraId="4851CB54" w14:textId="77777777" w:rsidR="001E28B7" w:rsidRDefault="001E28B7" w:rsidP="00811114">
      <w:pPr>
        <w:rPr>
          <w:rFonts w:ascii="Arial" w:hAnsi="Arial" w:cs="Arial"/>
        </w:rPr>
      </w:pPr>
    </w:p>
    <w:p w14:paraId="744C9724" w14:textId="77777777" w:rsidR="00811114" w:rsidRDefault="00811114" w:rsidP="00811114">
      <w:pPr>
        <w:rPr>
          <w:rFonts w:ascii="Arial" w:hAnsi="Arial" w:cs="Arial"/>
        </w:rPr>
      </w:pPr>
    </w:p>
    <w:p w14:paraId="56B793C4" w14:textId="3CA6CA28" w:rsidR="00BA0071" w:rsidRPr="00281044" w:rsidRDefault="00C7624E" w:rsidP="00BA0071">
      <w:pPr>
        <w:rPr>
          <w:rFonts w:ascii="Arial" w:hAnsi="Arial" w:cs="Arial"/>
          <w:b/>
          <w:u w:val="single"/>
        </w:rPr>
      </w:pPr>
      <w:r w:rsidRPr="00281044">
        <w:rPr>
          <w:rFonts w:ascii="Arial" w:hAnsi="Arial" w:cs="Arial"/>
          <w:b/>
          <w:u w:val="single"/>
        </w:rPr>
        <w:t>Solvency UK</w:t>
      </w:r>
      <w:r w:rsidR="00B34813" w:rsidRPr="00281044">
        <w:rPr>
          <w:rFonts w:ascii="Arial" w:hAnsi="Arial" w:cs="Arial"/>
          <w:b/>
          <w:u w:val="single"/>
        </w:rPr>
        <w:t xml:space="preserve"> adoption</w:t>
      </w:r>
    </w:p>
    <w:p w14:paraId="5BACB7B8" w14:textId="77777777" w:rsidR="00BA0071" w:rsidRPr="00281044" w:rsidRDefault="00BA0071" w:rsidP="00BA0071">
      <w:pPr>
        <w:rPr>
          <w:rFonts w:ascii="Arial" w:hAnsi="Arial" w:cs="Arial"/>
          <w:b/>
        </w:rPr>
      </w:pPr>
    </w:p>
    <w:p w14:paraId="51D59CC9" w14:textId="2B1AB47D" w:rsidR="008954A9" w:rsidRDefault="00350EC0" w:rsidP="002D5FA6">
      <w:pPr>
        <w:jc w:val="both"/>
        <w:rPr>
          <w:rFonts w:ascii="Arial" w:hAnsi="Arial" w:cs="Arial"/>
        </w:rPr>
      </w:pPr>
      <w:r>
        <w:rPr>
          <w:rFonts w:ascii="Arial" w:hAnsi="Arial" w:cs="Arial"/>
        </w:rPr>
        <w:t xml:space="preserve">The Solvency </w:t>
      </w:r>
      <w:r w:rsidR="00DC2022">
        <w:rPr>
          <w:rFonts w:ascii="Arial" w:hAnsi="Arial" w:cs="Arial"/>
        </w:rPr>
        <w:t xml:space="preserve">UK </w:t>
      </w:r>
      <w:r>
        <w:rPr>
          <w:rFonts w:ascii="Arial" w:hAnsi="Arial" w:cs="Arial"/>
        </w:rPr>
        <w:t xml:space="preserve">returns are now </w:t>
      </w:r>
      <w:r w:rsidR="007605BA">
        <w:rPr>
          <w:rFonts w:ascii="Arial" w:hAnsi="Arial" w:cs="Arial"/>
        </w:rPr>
        <w:t xml:space="preserve">submitted in </w:t>
      </w:r>
      <w:r w:rsidR="00822747">
        <w:rPr>
          <w:rFonts w:ascii="Arial" w:hAnsi="Arial" w:cs="Arial"/>
        </w:rPr>
        <w:t>XBRL</w:t>
      </w:r>
      <w:r w:rsidR="007605BA">
        <w:rPr>
          <w:rFonts w:ascii="Arial" w:hAnsi="Arial" w:cs="Arial"/>
        </w:rPr>
        <w:t xml:space="preserve"> format </w:t>
      </w:r>
      <w:r w:rsidR="001F001D">
        <w:rPr>
          <w:rFonts w:ascii="Arial" w:hAnsi="Arial" w:cs="Arial"/>
        </w:rPr>
        <w:t>through Corefiling</w:t>
      </w:r>
      <w:r w:rsidR="004A7868">
        <w:rPr>
          <w:rFonts w:ascii="Arial" w:hAnsi="Arial" w:cs="Arial"/>
        </w:rPr>
        <w:t>, but t</w:t>
      </w:r>
      <w:r w:rsidR="005E1671" w:rsidRPr="006125CC">
        <w:rPr>
          <w:rFonts w:ascii="Arial" w:hAnsi="Arial" w:cs="Arial"/>
        </w:rPr>
        <w:t xml:space="preserve">he QAD is </w:t>
      </w:r>
      <w:r w:rsidR="004A7868">
        <w:rPr>
          <w:rFonts w:ascii="Arial" w:hAnsi="Arial" w:cs="Arial"/>
        </w:rPr>
        <w:t xml:space="preserve">still </w:t>
      </w:r>
      <w:r w:rsidR="005E1671" w:rsidRPr="006125CC">
        <w:rPr>
          <w:rFonts w:ascii="Arial" w:hAnsi="Arial" w:cs="Arial"/>
        </w:rPr>
        <w:t xml:space="preserve">required quarterly by Lloyd’s for capital modelling and oversight, until such time that the data can be sourced through the Aladdin Asset Infrastructure which is being implemented throughout 2026. </w:t>
      </w:r>
    </w:p>
    <w:p w14:paraId="2FFE3841" w14:textId="77777777" w:rsidR="008954A9" w:rsidRDefault="008954A9" w:rsidP="002D5FA6">
      <w:pPr>
        <w:jc w:val="both"/>
        <w:rPr>
          <w:rFonts w:ascii="Arial" w:hAnsi="Arial" w:cs="Arial"/>
        </w:rPr>
      </w:pPr>
    </w:p>
    <w:p w14:paraId="5550EE45" w14:textId="3B185FDF" w:rsidR="005E1671" w:rsidRPr="006125CC" w:rsidRDefault="005E1671" w:rsidP="002D5FA6">
      <w:pPr>
        <w:jc w:val="both"/>
        <w:rPr>
          <w:rFonts w:ascii="Arial" w:hAnsi="Arial" w:cs="Arial"/>
        </w:rPr>
      </w:pPr>
      <w:r w:rsidRPr="006125CC">
        <w:rPr>
          <w:rFonts w:ascii="Arial" w:hAnsi="Arial" w:cs="Arial"/>
        </w:rPr>
        <w:t>The submission of the QAD is undertaken on the Core Market Returns (CMR) platform. The data requirements for the QAD are unchanged from previous quarters</w:t>
      </w:r>
      <w:r w:rsidR="00143E10">
        <w:rPr>
          <w:rFonts w:ascii="Arial" w:hAnsi="Arial" w:cs="Arial"/>
        </w:rPr>
        <w:t>.</w:t>
      </w:r>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0E8B127" w14:textId="329D791E" w:rsidR="009B4F4E" w:rsidRPr="004879CA" w:rsidRDefault="004A1C88" w:rsidP="006125CC">
      <w:pPr>
        <w:spacing w:after="120" w:line="280" w:lineRule="atLeast"/>
        <w:rPr>
          <w:rFonts w:ascii="Arial" w:hAnsi="Arial" w:cs="Arial"/>
          <w:b/>
          <w:color w:val="000000" w:themeColor="text1"/>
        </w:rPr>
      </w:pPr>
      <w:r w:rsidRPr="001761D8">
        <w:rPr>
          <w:rFonts w:ascii="Arial" w:hAnsi="Arial" w:cs="Arial"/>
          <w:b/>
        </w:rPr>
        <w:t>1.1</w:t>
      </w:r>
      <w:r w:rsidRPr="001761D8">
        <w:rPr>
          <w:rFonts w:ascii="Arial" w:hAnsi="Arial" w:cs="Arial"/>
          <w:b/>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5E3C304A"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28B6489B"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1B14DDCF" w14:textId="0CB5A89B"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163027">
        <w:rPr>
          <w:rFonts w:ascii="Arial" w:hAnsi="Arial" w:cs="Arial"/>
        </w:rPr>
        <w:t>QAD</w:t>
      </w:r>
      <w:r w:rsidR="004A1C88" w:rsidRPr="00887B22">
        <w:rPr>
          <w:rFonts w:ascii="Arial" w:hAnsi="Arial" w:cs="Arial"/>
        </w:rPr>
        <w:t xml:space="preserve"> are listed below:</w:t>
      </w:r>
    </w:p>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11016928"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3899B9EB"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292BC946"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1A4F2E47"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 xml:space="preserve">The </w:t>
      </w:r>
      <w:r w:rsidR="005C127F">
        <w:rPr>
          <w:rFonts w:ascii="Arial" w:hAnsi="Arial" w:cs="Arial"/>
        </w:rPr>
        <w:t>QAD</w:t>
      </w:r>
      <w:r>
        <w:rPr>
          <w:rFonts w:ascii="Arial" w:hAnsi="Arial" w:cs="Arial"/>
        </w:rPr>
        <w:t xml:space="preserve"> </w:t>
      </w:r>
      <w:r w:rsidR="00EA2190">
        <w:rPr>
          <w:rFonts w:ascii="Arial" w:hAnsi="Arial" w:cs="Arial"/>
        </w:rPr>
        <w:t xml:space="preserve">is </w:t>
      </w:r>
      <w:r>
        <w:rPr>
          <w:rFonts w:ascii="Arial" w:hAnsi="Arial" w:cs="Arial"/>
        </w:rPr>
        <w:t>required to be submitted electronically</w:t>
      </w:r>
      <w:r w:rsidR="00C81FE7">
        <w:rPr>
          <w:rFonts w:ascii="Arial" w:hAnsi="Arial" w:cs="Arial"/>
        </w:rPr>
        <w:t>.</w:t>
      </w:r>
      <w:r>
        <w:rPr>
          <w:rFonts w:ascii="Arial" w:hAnsi="Arial" w:cs="Arial"/>
        </w:rPr>
        <w:t xml:space="preserve"> </w:t>
      </w:r>
      <w:r w:rsidR="00713222">
        <w:rPr>
          <w:rFonts w:ascii="Arial" w:hAnsi="Arial" w:cs="Arial"/>
        </w:rPr>
        <w:t xml:space="preserve">A </w:t>
      </w:r>
      <w:r w:rsidR="00713222" w:rsidRPr="006125CC">
        <w:rPr>
          <w:rFonts w:ascii="Arial" w:hAnsi="Arial" w:cs="Arial"/>
        </w:rPr>
        <w:t>m</w:t>
      </w:r>
      <w:r w:rsidRPr="006125CC">
        <w:rPr>
          <w:rFonts w:ascii="Arial" w:hAnsi="Arial" w:cs="Arial"/>
        </w:rPr>
        <w:t>anaging agent’s report</w:t>
      </w:r>
      <w:r w:rsidR="00BE4DE6" w:rsidRPr="006125CC">
        <w:rPr>
          <w:rFonts w:ascii="Arial" w:hAnsi="Arial" w:cs="Arial"/>
        </w:rPr>
        <w:t xml:space="preserve"> QAD910</w:t>
      </w:r>
      <w:r w:rsidRPr="006125CC">
        <w:rPr>
          <w:rFonts w:ascii="Arial" w:hAnsi="Arial" w:cs="Arial"/>
        </w:rPr>
        <w:t>, signed by two directors</w:t>
      </w:r>
      <w:r w:rsidR="00C714D3" w:rsidRPr="006125CC">
        <w:rPr>
          <w:rFonts w:ascii="Arial" w:hAnsi="Arial" w:cs="Arial"/>
        </w:rPr>
        <w:t xml:space="preserve"> or a director and a compliance officer</w:t>
      </w:r>
      <w:r w:rsidRPr="006125CC">
        <w:rPr>
          <w:rFonts w:ascii="Arial" w:hAnsi="Arial" w:cs="Arial"/>
        </w:rPr>
        <w:t>, must also be submitted</w:t>
      </w:r>
      <w:r w:rsidR="00E95685" w:rsidRPr="006125CC">
        <w:rPr>
          <w:rFonts w:ascii="Arial" w:hAnsi="Arial" w:cs="Arial"/>
        </w:rPr>
        <w:t xml:space="preserve"> via email to: L</w:t>
      </w:r>
      <w:r w:rsidR="00C81DC3" w:rsidRPr="006125CC">
        <w:rPr>
          <w:rFonts w:ascii="Arial" w:hAnsi="Arial" w:cs="Arial"/>
        </w:rPr>
        <w:t>l</w:t>
      </w:r>
      <w:r w:rsidR="00E95685" w:rsidRPr="006125CC">
        <w:rPr>
          <w:rFonts w:ascii="Arial" w:hAnsi="Arial" w:cs="Arial"/>
        </w:rPr>
        <w:t>oyds-SolvencyReturns@lloyds.com</w:t>
      </w:r>
      <w:r w:rsidRPr="006125CC">
        <w:rPr>
          <w:rFonts w:ascii="Arial" w:hAnsi="Arial" w:cs="Arial"/>
        </w:rPr>
        <w:t xml:space="preserve">. </w:t>
      </w:r>
      <w:r>
        <w:rPr>
          <w:rFonts w:ascii="Arial" w:hAnsi="Arial" w:cs="Arial"/>
        </w:rPr>
        <w:t xml:space="preserve"> </w:t>
      </w:r>
      <w:r w:rsidR="00E54373">
        <w:rPr>
          <w:rFonts w:ascii="Arial" w:hAnsi="Arial" w:cs="Arial"/>
        </w:rPr>
        <w:t xml:space="preserve">The </w:t>
      </w:r>
      <w:r w:rsidR="00BE4DE6">
        <w:rPr>
          <w:rFonts w:ascii="Arial" w:hAnsi="Arial" w:cs="Arial"/>
        </w:rPr>
        <w:t xml:space="preserve">QAD910 </w:t>
      </w:r>
      <w:r w:rsidR="00E54373">
        <w:rPr>
          <w:rFonts w:ascii="Arial" w:hAnsi="Arial" w:cs="Arial"/>
        </w:rPr>
        <w:t xml:space="preserve">format for this purpose </w:t>
      </w:r>
      <w:r w:rsidR="00AB5880">
        <w:rPr>
          <w:rFonts w:ascii="Arial" w:hAnsi="Arial" w:cs="Arial"/>
        </w:rPr>
        <w:t xml:space="preserve">is </w:t>
      </w:r>
      <w:r w:rsidR="00E54373">
        <w:rPr>
          <w:rFonts w:ascii="Arial" w:hAnsi="Arial" w:cs="Arial"/>
        </w:rPr>
        <w:t xml:space="preserve">attached as </w:t>
      </w:r>
      <w:r w:rsidR="00E54373" w:rsidRPr="00163891">
        <w:rPr>
          <w:rFonts w:ascii="Arial" w:hAnsi="Arial" w:cs="Arial"/>
        </w:rPr>
        <w:t xml:space="preserve">Appendix </w:t>
      </w:r>
      <w:r w:rsidR="00AF07DA" w:rsidRPr="00163891">
        <w:rPr>
          <w:rFonts w:ascii="Arial" w:hAnsi="Arial" w:cs="Arial"/>
        </w:rPr>
        <w:t>2</w:t>
      </w:r>
      <w:r w:rsidR="00E54373" w:rsidRPr="00163891">
        <w:rPr>
          <w:rFonts w:ascii="Arial" w:hAnsi="Arial" w:cs="Arial"/>
        </w:rPr>
        <w:t>.</w:t>
      </w:r>
      <w:r w:rsidR="00320061">
        <w:rPr>
          <w:rFonts w:ascii="Arial" w:hAnsi="Arial" w:cs="Arial"/>
        </w:rPr>
        <w:t xml:space="preserve">  </w:t>
      </w:r>
    </w:p>
    <w:p w14:paraId="21C3B01E" w14:textId="4C68B5AA"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sidR="00BE4DE6">
        <w:rPr>
          <w:rFonts w:ascii="Arial" w:hAnsi="Arial" w:cs="Arial"/>
        </w:rPr>
        <w:t xml:space="preserve">QAD </w:t>
      </w:r>
      <w:r>
        <w:rPr>
          <w:rFonts w:ascii="Arial" w:hAnsi="Arial" w:cs="Arial"/>
        </w:rPr>
        <w:t xml:space="preserve">which </w:t>
      </w:r>
      <w:r w:rsidR="00AB5880">
        <w:rPr>
          <w:rFonts w:ascii="Arial" w:hAnsi="Arial" w:cs="Arial"/>
        </w:rPr>
        <w:t xml:space="preserve">has </w:t>
      </w:r>
      <w:r>
        <w:rPr>
          <w:rFonts w:ascii="Arial" w:hAnsi="Arial" w:cs="Arial"/>
        </w:rPr>
        <w:t xml:space="preserve">been developed within the </w:t>
      </w:r>
      <w:r w:rsidR="004A1C88" w:rsidRPr="00887B22">
        <w:rPr>
          <w:rFonts w:ascii="Arial" w:hAnsi="Arial" w:cs="Arial"/>
        </w:rPr>
        <w:t>CMR</w:t>
      </w:r>
      <w:r>
        <w:rPr>
          <w:rFonts w:ascii="Arial" w:hAnsi="Arial" w:cs="Arial"/>
        </w:rPr>
        <w:t xml:space="preserve"> system. The </w:t>
      </w:r>
      <w:r w:rsidR="00BE4DE6">
        <w:rPr>
          <w:rFonts w:ascii="Arial" w:hAnsi="Arial" w:cs="Arial"/>
        </w:rPr>
        <w:t xml:space="preserve">QAD </w:t>
      </w:r>
      <w:r>
        <w:rPr>
          <w:rFonts w:ascii="Arial" w:hAnsi="Arial" w:cs="Arial"/>
        </w:rPr>
        <w:t xml:space="preserve">form specification for this purpose </w:t>
      </w:r>
      <w:r w:rsidR="000771B8">
        <w:rPr>
          <w:rFonts w:ascii="Arial" w:hAnsi="Arial" w:cs="Arial"/>
        </w:rPr>
        <w:t xml:space="preserve">is </w:t>
      </w:r>
      <w:r w:rsidR="00E54373">
        <w:rPr>
          <w:rFonts w:ascii="Arial" w:hAnsi="Arial" w:cs="Arial"/>
        </w:rPr>
        <w:t xml:space="preserve">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0013796E"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06261DB2"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QAD</w:t>
      </w:r>
      <w:r w:rsidRPr="00887B22">
        <w:rPr>
          <w:rFonts w:ascii="Arial" w:hAnsi="Arial" w:cs="Arial"/>
        </w:rPr>
        <w:t xml:space="preserve">. </w:t>
      </w:r>
    </w:p>
    <w:p w14:paraId="49D745A3" w14:textId="7F4DF9FF" w:rsidR="00CA6AE0" w:rsidRPr="0040369C" w:rsidRDefault="00F56278" w:rsidP="0040369C">
      <w:pPr>
        <w:pStyle w:val="Heading2"/>
        <w:spacing w:after="120" w:line="280" w:lineRule="atLeast"/>
        <w:rPr>
          <w:rFonts w:ascii="Arial" w:hAnsi="Arial" w:cs="Arial"/>
          <w:sz w:val="22"/>
          <w:szCs w:val="22"/>
          <w:u w:val="none"/>
        </w:rPr>
      </w:pPr>
      <w:r w:rsidRPr="006125CC">
        <w:rPr>
          <w:rFonts w:ascii="Arial" w:hAnsi="Arial" w:cs="Arial"/>
          <w:sz w:val="22"/>
          <w:szCs w:val="22"/>
          <w:u w:val="none"/>
        </w:rPr>
        <w:t xml:space="preserve">   </w:t>
      </w:r>
      <w:r w:rsidR="00C37556" w:rsidRPr="006125CC">
        <w:rPr>
          <w:rFonts w:ascii="Arial" w:hAnsi="Arial" w:cs="Arial"/>
          <w:sz w:val="22"/>
          <w:szCs w:val="22"/>
          <w:u w:val="none"/>
        </w:rPr>
        <w:t>QAD</w:t>
      </w:r>
      <w:r w:rsidR="00E516FC" w:rsidRPr="006125CC">
        <w:rPr>
          <w:rFonts w:ascii="Arial" w:hAnsi="Arial" w:cs="Arial"/>
          <w:sz w:val="22"/>
          <w:szCs w:val="22"/>
          <w:u w:val="none"/>
        </w:rPr>
        <w:t xml:space="preserve"> return</w:t>
      </w:r>
    </w:p>
    <w:p w14:paraId="62976790" w14:textId="6D7CAC4E" w:rsidR="00CA6AE0" w:rsidRPr="00CA4388" w:rsidRDefault="00CA6AE0" w:rsidP="00CA6AE0">
      <w:pPr>
        <w:numPr>
          <w:ilvl w:val="2"/>
          <w:numId w:val="10"/>
        </w:numPr>
        <w:spacing w:after="120" w:line="280" w:lineRule="atLeast"/>
        <w:rPr>
          <w:rFonts w:ascii="Arial" w:hAnsi="Arial" w:cs="Arial"/>
        </w:rPr>
      </w:pPr>
      <w:r w:rsidRPr="00CA4388">
        <w:rPr>
          <w:rFonts w:ascii="Arial" w:hAnsi="Arial" w:cs="Arial"/>
        </w:rPr>
        <w:t xml:space="preserve">The </w:t>
      </w:r>
      <w:r w:rsidR="002F6587" w:rsidRPr="006125CC">
        <w:rPr>
          <w:rFonts w:ascii="Arial" w:hAnsi="Arial" w:cs="Arial"/>
        </w:rPr>
        <w:t xml:space="preserve">QAD </w:t>
      </w:r>
      <w:r w:rsidRPr="00CA4388">
        <w:rPr>
          <w:rFonts w:ascii="Arial" w:hAnsi="Arial" w:cs="Arial"/>
        </w:rPr>
        <w:t xml:space="preserve">required to be submitted by syndicates as at </w:t>
      </w:r>
      <w:r w:rsidR="00CA1A44" w:rsidRPr="00CA4388">
        <w:rPr>
          <w:rFonts w:ascii="Arial" w:hAnsi="Arial" w:cs="Arial"/>
        </w:rPr>
        <w:t xml:space="preserve">each </w:t>
      </w:r>
      <w:r w:rsidRPr="00CA4388">
        <w:rPr>
          <w:rFonts w:ascii="Arial" w:hAnsi="Arial" w:cs="Arial"/>
        </w:rPr>
        <w:t xml:space="preserve">quarterly end date are based on </w:t>
      </w:r>
      <w:r w:rsidRPr="00CA4388">
        <w:rPr>
          <w:rFonts w:ascii="Arial" w:hAnsi="Arial" w:cs="Arial"/>
          <w:color w:val="000000"/>
        </w:rPr>
        <w:t>EIOPA Solvency II DPM and XBRL taxonomy package version</w:t>
      </w:r>
      <w:r w:rsidR="00DB2ED3" w:rsidRPr="00CA4388">
        <w:rPr>
          <w:rFonts w:ascii="Arial" w:hAnsi="Arial" w:cs="Arial"/>
          <w:color w:val="000000"/>
        </w:rPr>
        <w:t xml:space="preserve"> </w:t>
      </w:r>
      <w:r w:rsidR="00B04AD5" w:rsidRPr="00CA4388">
        <w:rPr>
          <w:rFonts w:ascii="Arial" w:hAnsi="Arial" w:cs="Arial"/>
          <w:color w:val="000000"/>
        </w:rPr>
        <w:t>2.</w:t>
      </w:r>
      <w:r w:rsidR="000A3496" w:rsidRPr="00CA4388">
        <w:rPr>
          <w:rFonts w:ascii="Arial" w:hAnsi="Arial" w:cs="Arial"/>
          <w:color w:val="000000"/>
        </w:rPr>
        <w:t>6</w:t>
      </w:r>
      <w:r w:rsidR="00B04AD5" w:rsidRPr="00CA4388">
        <w:rPr>
          <w:rFonts w:ascii="Arial" w:hAnsi="Arial" w:cs="Arial"/>
          <w:color w:val="000000"/>
        </w:rPr>
        <w:t>.0</w:t>
      </w:r>
      <w:r w:rsidRPr="00CA4388">
        <w:rPr>
          <w:rFonts w:ascii="Arial" w:hAnsi="Arial" w:cs="Arial"/>
          <w:color w:val="000000"/>
        </w:rPr>
        <w:t xml:space="preserve">, </w:t>
      </w:r>
      <w:r w:rsidRPr="00CA4388">
        <w:rPr>
          <w:rFonts w:ascii="Arial" w:hAnsi="Arial" w:cs="Arial"/>
        </w:rPr>
        <w:t xml:space="preserve">EIOPA </w:t>
      </w:r>
      <w:r w:rsidR="003A3802" w:rsidRPr="00CA4388">
        <w:rPr>
          <w:rFonts w:ascii="Arial" w:hAnsi="Arial" w:cs="Arial"/>
        </w:rPr>
        <w:t>filing rules</w:t>
      </w:r>
      <w:r w:rsidRPr="00CA4388">
        <w:rPr>
          <w:rFonts w:ascii="Arial" w:hAnsi="Arial" w:cs="Arial"/>
        </w:rPr>
        <w:t xml:space="preserve"> and its underlying regulations, but tailored where necessary to cover areas of relevance to Lloyd’s syndicates. </w:t>
      </w:r>
    </w:p>
    <w:p w14:paraId="1E0CA53C" w14:textId="35A16342"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 xml:space="preserve">QAD </w:t>
      </w:r>
      <w:r w:rsidRPr="00887B22">
        <w:rPr>
          <w:rFonts w:ascii="Arial" w:hAnsi="Arial" w:cs="Arial"/>
        </w:rPr>
        <w:t xml:space="preserve">is an asynchronous return due to the high volume of data required. </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7033892A"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w:t>
      </w:r>
      <w:r w:rsidR="00294680">
        <w:rPr>
          <w:rFonts w:ascii="Arial" w:hAnsi="Arial" w:cs="Arial"/>
        </w:rPr>
        <w:t>QAD910</w:t>
      </w:r>
      <w:r>
        <w:rPr>
          <w:rFonts w:ascii="Arial" w:hAnsi="Arial" w:cs="Arial"/>
        </w:rPr>
        <w:t xml:space="preserve">) must be completed for the </w:t>
      </w:r>
      <w:r w:rsidR="00294680">
        <w:rPr>
          <w:rFonts w:ascii="Arial" w:hAnsi="Arial" w:cs="Arial"/>
        </w:rPr>
        <w:t>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sidRPr="002027B1">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tcPr>
          <w:p w14:paraId="6767CDEC" w14:textId="0422018E" w:rsidR="000B00E5" w:rsidRDefault="00E63490" w:rsidP="000B00E5">
            <w:pPr>
              <w:spacing w:before="120" w:after="120" w:line="280" w:lineRule="atLeast"/>
              <w:jc w:val="both"/>
              <w:rPr>
                <w:rFonts w:ascii="Arial" w:hAnsi="Arial" w:cs="Arial"/>
              </w:rPr>
            </w:pPr>
            <w:r>
              <w:rPr>
                <w:rFonts w:ascii="Arial" w:hAnsi="Arial" w:cs="Arial"/>
              </w:rPr>
              <w:t>Q</w:t>
            </w:r>
            <w:r w:rsidR="001A7843">
              <w:rPr>
                <w:rFonts w:ascii="Arial" w:hAnsi="Arial" w:cs="Arial"/>
              </w:rPr>
              <w:t>4</w:t>
            </w:r>
            <w:r>
              <w:rPr>
                <w:rFonts w:ascii="Arial" w:hAnsi="Arial" w:cs="Arial"/>
              </w:rPr>
              <w:t xml:space="preserve"> 202</w:t>
            </w:r>
            <w:r w:rsidR="0002759F">
              <w:rPr>
                <w:rFonts w:ascii="Arial" w:hAnsi="Arial" w:cs="Arial"/>
              </w:rPr>
              <w:t>5</w:t>
            </w:r>
          </w:p>
        </w:tc>
        <w:tc>
          <w:tcPr>
            <w:tcW w:w="2815" w:type="dxa"/>
          </w:tcPr>
          <w:p w14:paraId="1453CC3A" w14:textId="677BCE9A" w:rsidR="000B00E5" w:rsidRDefault="001B4D7A" w:rsidP="000B00E5">
            <w:pPr>
              <w:spacing w:before="120" w:after="120" w:line="280" w:lineRule="atLeast"/>
              <w:jc w:val="both"/>
              <w:rPr>
                <w:rFonts w:ascii="Arial" w:hAnsi="Arial" w:cs="Arial"/>
              </w:rPr>
            </w:pPr>
            <w:r>
              <w:rPr>
                <w:rFonts w:ascii="Arial" w:hAnsi="Arial" w:cs="Arial"/>
              </w:rPr>
              <w:t xml:space="preserve">29 January </w:t>
            </w:r>
            <w:r w:rsidR="000B00E5">
              <w:rPr>
                <w:rFonts w:ascii="Arial" w:hAnsi="Arial" w:cs="Arial"/>
              </w:rPr>
              <w:t>202</w:t>
            </w:r>
            <w:r>
              <w:rPr>
                <w:rFonts w:ascii="Arial" w:hAnsi="Arial" w:cs="Arial"/>
              </w:rPr>
              <w:t>6</w:t>
            </w:r>
          </w:p>
        </w:tc>
        <w:tc>
          <w:tcPr>
            <w:tcW w:w="1417" w:type="dxa"/>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582A0CDE"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 (</w:t>
      </w:r>
      <w:r w:rsidR="00604183">
        <w:rPr>
          <w:rFonts w:ascii="Arial" w:hAnsi="Arial" w:cs="Arial"/>
        </w:rPr>
        <w:t>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lastRenderedPageBreak/>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79C82102" w14:textId="77777777" w:rsidR="004A1C88" w:rsidRPr="00887B22" w:rsidRDefault="0062697A" w:rsidP="004A1C88">
      <w:pPr>
        <w:pStyle w:val="Heading2"/>
        <w:spacing w:after="120" w:line="280" w:lineRule="atLeast"/>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7CD94B48"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w:t>
      </w:r>
      <w:r w:rsidR="006C375B">
        <w:rPr>
          <w:rFonts w:ascii="Arial" w:hAnsi="Arial" w:cs="Arial"/>
          <w:color w:val="000000"/>
        </w:rPr>
        <w:t>QAD</w:t>
      </w:r>
      <w:r w:rsidRPr="00887B22">
        <w:rPr>
          <w:rFonts w:ascii="Arial" w:hAnsi="Arial" w:cs="Arial"/>
          <w:color w:val="000000"/>
        </w:rPr>
        <w:t xml:space="preserve"> return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15"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63A7554E"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 xml:space="preserve">ey contacts within the Corporation of Lloyd’s in relation to the </w:t>
      </w:r>
      <w:r w:rsidR="00212FCA">
        <w:rPr>
          <w:rFonts w:ascii="Arial" w:hAnsi="Arial" w:cs="Arial"/>
        </w:rPr>
        <w:t>QAD</w:t>
      </w:r>
      <w:r w:rsidRPr="00887B22">
        <w:rPr>
          <w:rFonts w:ascii="Arial" w:hAnsi="Arial" w:cs="Arial"/>
        </w:rPr>
        <w:t xml:space="preserve"> return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CB49A8" w:rsidRPr="00887B22" w14:paraId="1854671B" w14:textId="77777777" w:rsidTr="006B7A1C">
        <w:tc>
          <w:tcPr>
            <w:tcW w:w="1843" w:type="dxa"/>
          </w:tcPr>
          <w:p w14:paraId="795BCED5" w14:textId="4A17B7A4"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521AB9CA" w14:textId="487DE885"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Regulatory Reporting Manager</w:t>
            </w:r>
          </w:p>
        </w:tc>
        <w:tc>
          <w:tcPr>
            <w:tcW w:w="3232" w:type="dxa"/>
          </w:tcPr>
          <w:p w14:paraId="66565053" w14:textId="0BA41215" w:rsidR="00CB49A8" w:rsidRPr="008926C9" w:rsidRDefault="00CB49A8" w:rsidP="0039761D">
            <w:pPr>
              <w:tabs>
                <w:tab w:val="left" w:pos="567"/>
              </w:tabs>
              <w:spacing w:after="120" w:line="280" w:lineRule="atLeast"/>
              <w:ind w:left="147"/>
              <w:jc w:val="both"/>
              <w:rPr>
                <w:rStyle w:val="Hyperlink"/>
                <w:rFonts w:asciiTheme="minorBidi" w:hAnsiTheme="minorBidi" w:cstheme="minorBidi"/>
              </w:rPr>
            </w:pPr>
            <w:r>
              <w:rPr>
                <w:rStyle w:val="Hyperlink"/>
                <w:rFonts w:asciiTheme="minorBidi" w:hAnsiTheme="minorBidi" w:cstheme="minorBidi"/>
              </w:rPr>
              <w:t>vince.santiago@lloyds.com</w:t>
            </w:r>
          </w:p>
        </w:tc>
      </w:tr>
      <w:tr w:rsidR="00E63490" w:rsidRPr="00887B22" w14:paraId="65296D7B" w14:textId="77777777" w:rsidTr="006B7A1C">
        <w:tc>
          <w:tcPr>
            <w:tcW w:w="1843" w:type="dxa"/>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Pr="00036A80" w:rsidRDefault="0062697A" w:rsidP="004A1C88">
      <w:pPr>
        <w:pStyle w:val="Heading2"/>
        <w:spacing w:after="120" w:line="280" w:lineRule="atLeast"/>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036A80">
        <w:rPr>
          <w:rFonts w:ascii="Arial" w:hAnsi="Arial" w:cs="Arial"/>
          <w:sz w:val="22"/>
          <w:szCs w:val="22"/>
          <w:u w:val="none"/>
        </w:rPr>
        <w:t>Overview of return</w:t>
      </w:r>
      <w:bookmarkEnd w:id="1099"/>
      <w:bookmarkEnd w:id="1100"/>
      <w:bookmarkEnd w:id="1101"/>
    </w:p>
    <w:p w14:paraId="0CFADF83" w14:textId="45E75B39" w:rsidR="004A1C88" w:rsidRPr="00036A80" w:rsidRDefault="00083540" w:rsidP="00B3254B">
      <w:pPr>
        <w:spacing w:after="240"/>
        <w:ind w:left="720" w:hanging="720"/>
        <w:rPr>
          <w:rFonts w:ascii="Arial" w:hAnsi="Arial" w:cs="Arial"/>
        </w:rPr>
      </w:pPr>
      <w:r w:rsidRPr="00036A80">
        <w:rPr>
          <w:rFonts w:ascii="Arial" w:hAnsi="Arial" w:cs="Arial"/>
        </w:rPr>
        <w:t>2.4.1</w:t>
      </w:r>
      <w:r w:rsidRPr="00036A80">
        <w:rPr>
          <w:rFonts w:ascii="Arial" w:hAnsi="Arial" w:cs="Arial"/>
        </w:rPr>
        <w:tab/>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Pr="00036A80">
        <w:rPr>
          <w:rFonts w:ascii="Arial" w:hAnsi="Arial" w:cs="Arial"/>
        </w:rPr>
        <w:t>T</w:t>
      </w:r>
      <w:r w:rsidR="004A1C88" w:rsidRPr="00036A80">
        <w:rPr>
          <w:rFonts w:ascii="Arial" w:hAnsi="Arial" w:cs="Arial"/>
        </w:rPr>
        <w:t>he return must be completed in respect of all open years of account and all run-off years of account.</w:t>
      </w:r>
    </w:p>
    <w:p w14:paraId="0F5D5C44" w14:textId="77777777" w:rsidR="004A1C88" w:rsidRPr="00083540" w:rsidRDefault="00083540" w:rsidP="00083540">
      <w:pPr>
        <w:spacing w:after="240"/>
        <w:ind w:left="720" w:hanging="720"/>
        <w:rPr>
          <w:rFonts w:ascii="Arial" w:hAnsi="Arial" w:cs="Arial"/>
        </w:rPr>
      </w:pPr>
      <w:r w:rsidRPr="00036A80">
        <w:rPr>
          <w:rFonts w:ascii="Arial" w:hAnsi="Arial" w:cs="Arial"/>
        </w:rPr>
        <w:t>2.4.3</w:t>
      </w:r>
      <w:r w:rsidRPr="00036A80">
        <w:rPr>
          <w:rFonts w:ascii="Arial" w:hAnsi="Arial" w:cs="Arial"/>
        </w:rPr>
        <w:tab/>
        <w:t>W</w:t>
      </w:r>
      <w:r w:rsidR="004A1C88" w:rsidRPr="00036A80">
        <w:rPr>
          <w:rFonts w:ascii="Arial" w:hAnsi="Arial" w:cs="Arial"/>
        </w:rPr>
        <w:t>hen setting up a return, the system will generate the forms to be completed, and establish the validation rules to be adhered to, as appropriate to that syndicate’s circumstances.</w:t>
      </w:r>
    </w:p>
    <w:p w14:paraId="0BA94E9C" w14:textId="24AD559F" w:rsidR="004A1C88" w:rsidRPr="006F54CB" w:rsidRDefault="0062697A" w:rsidP="004A1C88">
      <w:pPr>
        <w:pStyle w:val="Heading2"/>
        <w:spacing w:after="120" w:line="280" w:lineRule="atLeast"/>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5109B379"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52B43F3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0841DD7E"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2575E473"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6FAF345"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978901"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lastRenderedPageBreak/>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2996088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BE251A" w:rsidRPr="01A03720">
        <w:rPr>
          <w:rFonts w:ascii="Arial" w:hAnsi="Arial" w:cs="Arial"/>
        </w:rPr>
        <w:t>5</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BE251A" w:rsidRPr="01A03720">
        <w:rPr>
          <w:rFonts w:ascii="Arial" w:hAnsi="Arial" w:cs="Arial"/>
        </w:rPr>
        <w:t>3</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BE251A" w:rsidRPr="01A03720">
        <w:rPr>
          <w:rFonts w:ascii="Arial" w:hAnsi="Arial" w:cs="Arial"/>
        </w:rPr>
        <w:t>4</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BE251A" w:rsidRPr="01A03720">
        <w:rPr>
          <w:rFonts w:ascii="Arial" w:hAnsi="Arial" w:cs="Arial"/>
        </w:rPr>
        <w:t>5</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BE251A" w:rsidRPr="01A03720">
        <w:rPr>
          <w:rFonts w:ascii="Arial" w:hAnsi="Arial" w:cs="Arial"/>
        </w:rPr>
        <w:t>2</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52FDB0A6" w:rsidRPr="01A03720">
        <w:rPr>
          <w:rFonts w:ascii="Arial" w:hAnsi="Arial" w:cs="Arial"/>
        </w:rPr>
        <w:t>4</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BC46F84"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BE251A">
        <w:rPr>
          <w:rFonts w:ascii="Arial" w:hAnsi="Arial" w:cs="Arial"/>
        </w:rPr>
        <w:t>5</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17BCFF1F" w14:textId="7E02C08B" w:rsidR="00EA1258" w:rsidRPr="00887B22" w:rsidRDefault="00F572AC"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Pr>
          <w:rFonts w:ascii="Arial" w:hAnsi="Arial" w:cs="Arial"/>
        </w:rPr>
        <w:tab/>
      </w:r>
      <w:r w:rsidR="00EA1258" w:rsidRPr="00887B22">
        <w:rPr>
          <w:rFonts w:ascii="Arial" w:hAnsi="Arial" w:cs="Arial"/>
        </w:rPr>
        <w:t xml:space="preserve">For the balance sheet, conversions must be made using closing rates of exchange in accordance with </w:t>
      </w:r>
      <w:r w:rsidR="00F06506">
        <w:rPr>
          <w:rFonts w:ascii="Arial" w:hAnsi="Arial" w:cs="Arial"/>
        </w:rPr>
        <w:t>FRS102</w:t>
      </w:r>
      <w:r w:rsidR="00EA1258" w:rsidRPr="00887B22">
        <w:rPr>
          <w:rFonts w:ascii="Arial" w:hAnsi="Arial" w:cs="Arial"/>
        </w:rPr>
        <w:t xml:space="preserve">. Non-monetary items (if any) should be treated in the </w:t>
      </w:r>
      <w:r w:rsidR="00EA1258">
        <w:rPr>
          <w:rFonts w:ascii="Arial" w:hAnsi="Arial" w:cs="Arial"/>
        </w:rPr>
        <w:t xml:space="preserve">QAD </w:t>
      </w:r>
      <w:r w:rsidR="00EA1258" w:rsidRPr="00887B22">
        <w:rPr>
          <w:rFonts w:ascii="Arial" w:hAnsi="Arial" w:cs="Arial"/>
        </w:rPr>
        <w:t xml:space="preserve">as per </w:t>
      </w:r>
      <w:r w:rsidR="00F06506">
        <w:rPr>
          <w:rFonts w:ascii="Arial" w:hAnsi="Arial" w:cs="Arial"/>
        </w:rPr>
        <w:t>FRS102 Section 30</w:t>
      </w:r>
      <w:r w:rsidR="00EA1258" w:rsidRPr="00887B22">
        <w:rPr>
          <w:rFonts w:ascii="Arial" w:hAnsi="Arial" w:cs="Arial"/>
        </w:rPr>
        <w:t xml:space="preserve">. </w:t>
      </w:r>
      <w:r w:rsidR="00F06506">
        <w:rPr>
          <w:rFonts w:ascii="Arial" w:hAnsi="Arial" w:cs="Arial"/>
        </w:rPr>
        <w:t xml:space="preserve">FRS 102 Section 30 </w:t>
      </w:r>
      <w:r w:rsidR="00EA1258"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10D89A3A" w14:textId="4AA18856" w:rsidR="003548F6" w:rsidRDefault="00487592" w:rsidP="00EA1258">
      <w:pPr>
        <w:numPr>
          <w:ilvl w:val="2"/>
          <w:numId w:val="24"/>
        </w:numPr>
        <w:spacing w:before="100" w:beforeAutospacing="1" w:after="120" w:line="280" w:lineRule="atLeast"/>
        <w:rPr>
          <w:rFonts w:ascii="Arial" w:hAnsi="Arial" w:cs="Arial"/>
        </w:rPr>
      </w:pPr>
      <w:bookmarkStart w:id="1596" w:name="_Toc343003001"/>
      <w:r>
        <w:rPr>
          <w:rFonts w:ascii="Arial" w:hAnsi="Arial" w:cs="Arial"/>
        </w:rPr>
        <w:t xml:space="preserve">The QAD </w:t>
      </w:r>
      <w:r w:rsidR="00FA280D">
        <w:rPr>
          <w:rFonts w:ascii="Arial" w:hAnsi="Arial" w:cs="Arial"/>
        </w:rPr>
        <w:t xml:space="preserve">must align with the asset and </w:t>
      </w:r>
      <w:r w:rsidR="00AE0733">
        <w:rPr>
          <w:rFonts w:ascii="Arial" w:hAnsi="Arial" w:cs="Arial"/>
        </w:rPr>
        <w:t xml:space="preserve">derivative </w:t>
      </w:r>
      <w:r w:rsidR="00FA280D">
        <w:rPr>
          <w:rFonts w:ascii="Arial" w:hAnsi="Arial" w:cs="Arial"/>
        </w:rPr>
        <w:t xml:space="preserve">templates </w:t>
      </w:r>
      <w:r w:rsidR="00F96D56">
        <w:rPr>
          <w:rFonts w:ascii="Arial" w:hAnsi="Arial" w:cs="Arial"/>
        </w:rPr>
        <w:t>reported in the Solvency UK XBRL submission</w:t>
      </w:r>
      <w:r w:rsidR="001E5163">
        <w:rPr>
          <w:rFonts w:ascii="Arial" w:hAnsi="Arial" w:cs="Arial"/>
        </w:rPr>
        <w:t>s</w:t>
      </w:r>
      <w:r w:rsidR="00F96D56">
        <w:rPr>
          <w:rFonts w:ascii="Arial" w:hAnsi="Arial" w:cs="Arial"/>
        </w:rPr>
        <w:t xml:space="preserve"> </w:t>
      </w:r>
      <w:r w:rsidR="00FA280D">
        <w:rPr>
          <w:rFonts w:ascii="Arial" w:hAnsi="Arial" w:cs="Arial"/>
        </w:rPr>
        <w:t>(IR.06.0</w:t>
      </w:r>
      <w:r w:rsidR="00085BE1">
        <w:rPr>
          <w:rFonts w:ascii="Arial" w:hAnsi="Arial" w:cs="Arial"/>
        </w:rPr>
        <w:t>2</w:t>
      </w:r>
      <w:r w:rsidR="00FA280D">
        <w:rPr>
          <w:rFonts w:ascii="Arial" w:hAnsi="Arial" w:cs="Arial"/>
        </w:rPr>
        <w:t>, IR.06.03 and IR.08.01)</w:t>
      </w:r>
      <w:r w:rsidR="003548F6">
        <w:rPr>
          <w:rFonts w:ascii="Arial" w:hAnsi="Arial" w:cs="Arial"/>
        </w:rPr>
        <w:t>.</w:t>
      </w:r>
      <w:r w:rsidR="00FA280D">
        <w:rPr>
          <w:rFonts w:ascii="Arial" w:hAnsi="Arial" w:cs="Arial"/>
        </w:rPr>
        <w:t xml:space="preserve"> </w:t>
      </w:r>
    </w:p>
    <w:p w14:paraId="67D8CC6C" w14:textId="5C7BB4E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749A8E33"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w:t>
      </w:r>
      <w:r w:rsidR="00F1535A">
        <w:rPr>
          <w:rFonts w:ascii="Arial" w:hAnsi="Arial" w:cs="Arial"/>
        </w:rPr>
        <w:t xml:space="preserve">QAD </w:t>
      </w:r>
      <w:r w:rsidRPr="00887B22">
        <w:rPr>
          <w:rFonts w:ascii="Arial" w:hAnsi="Arial" w:cs="Arial"/>
        </w:rPr>
        <w:t xml:space="preserve">must be prepared on the same underlying data as used in the preparation of the </w:t>
      </w:r>
      <w:r w:rsidR="00A46405">
        <w:rPr>
          <w:rFonts w:ascii="Arial" w:hAnsi="Arial" w:cs="Arial"/>
        </w:rPr>
        <w:t xml:space="preserve"> </w:t>
      </w:r>
      <w:r w:rsidR="00AE4B1F">
        <w:rPr>
          <w:rFonts w:ascii="Arial" w:hAnsi="Arial" w:cs="Arial"/>
        </w:rPr>
        <w:t>UK GAAP</w:t>
      </w:r>
      <w:r w:rsidR="00A46405">
        <w:rPr>
          <w:rFonts w:ascii="Arial" w:hAnsi="Arial" w:cs="Arial"/>
        </w:rPr>
        <w:t xml:space="preserve"> reporting</w:t>
      </w:r>
      <w:r w:rsidRPr="00887B22">
        <w:rPr>
          <w:rFonts w:ascii="Arial" w:hAnsi="Arial" w:cs="Arial"/>
        </w:rPr>
        <w:t xml:space="preserve">. In other words, no adjustment is made in respect of post balance sheet events in </w:t>
      </w:r>
      <w:r w:rsidRPr="00887B22">
        <w:rPr>
          <w:rFonts w:ascii="Arial" w:hAnsi="Arial" w:cs="Arial"/>
        </w:rPr>
        <w:lastRenderedPageBreak/>
        <w:t xml:space="preserve">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AF1B6C">
        <w:rPr>
          <w:rFonts w:ascii="Arial" w:hAnsi="Arial" w:cs="Arial"/>
        </w:rPr>
        <w:t>.</w:t>
      </w:r>
    </w:p>
    <w:p w14:paraId="2055A412" w14:textId="77777777" w:rsidR="004A1C88" w:rsidRPr="0093115C" w:rsidRDefault="0062697A" w:rsidP="004A1C88">
      <w:pPr>
        <w:pStyle w:val="Heading2"/>
        <w:spacing w:after="120" w:line="280" w:lineRule="atLeast"/>
        <w:rPr>
          <w:rFonts w:ascii="Arial" w:hAnsi="Arial" w:cs="Arial"/>
          <w:sz w:val="22"/>
          <w:szCs w:val="22"/>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343181663"/>
      <w:bookmarkStart w:id="1663" w:name="_Toc343261705"/>
      <w:bookmarkStart w:id="1664" w:name="_Toc343261863"/>
      <w:bookmarkStart w:id="1665" w:name="_Toc343262021"/>
      <w:bookmarkStart w:id="1666" w:name="_Toc343262179"/>
      <w:bookmarkStart w:id="1667" w:name="_Toc343262334"/>
      <w:bookmarkStart w:id="1668" w:name="_Toc343262488"/>
      <w:bookmarkStart w:id="1669" w:name="_Toc343262631"/>
      <w:bookmarkStart w:id="1670" w:name="_Toc343262951"/>
      <w:bookmarkStart w:id="1671" w:name="_Toc343263669"/>
      <w:bookmarkStart w:id="1672" w:name="_Toc343263793"/>
      <w:bookmarkStart w:id="1673" w:name="_Toc343263916"/>
      <w:bookmarkStart w:id="1674" w:name="_Toc343264053"/>
      <w:bookmarkStart w:id="1675" w:name="_Toc343264344"/>
      <w:bookmarkStart w:id="1676" w:name="_Toc343266098"/>
      <w:bookmarkStart w:id="1677" w:name="_Toc34326723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78" w:name="_Toc350154786"/>
      <w:bookmarkStart w:id="1679" w:name="_Toc351994496"/>
      <w:bookmarkStart w:id="1680" w:name="_Toc351994728"/>
      <w:bookmarkStart w:id="1681" w:name="_Toc351996042"/>
      <w:bookmarkStart w:id="1682" w:name="_Toc347133545"/>
      <w:bookmarkStart w:id="1683" w:name="_Toc347135314"/>
      <w:bookmarkStart w:id="1684" w:name="_Toc347138612"/>
      <w:bookmarkStart w:id="1685" w:name="_Toc347152454"/>
      <w:bookmarkStart w:id="1686" w:name="_Toc347152587"/>
      <w:bookmarkStart w:id="1687" w:name="_Toc347152942"/>
      <w:bookmarkStart w:id="1688" w:name="_Toc347214387"/>
      <w:bookmarkStart w:id="1689" w:name="_Toc347303072"/>
      <w:bookmarkStart w:id="1690" w:name="_Toc347387090"/>
      <w:bookmarkStart w:id="1691" w:name="_Toc347477331"/>
      <w:bookmarkStart w:id="1692" w:name="_Toc347492927"/>
      <w:bookmarkStart w:id="1693" w:name="_Toc347494897"/>
      <w:bookmarkStart w:id="1694" w:name="_Toc347501116"/>
      <w:bookmarkStart w:id="1695" w:name="_Toc27887500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10840B1A" w14:textId="1FA804A2"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246C45">
        <w:rPr>
          <w:rFonts w:ascii="Arial" w:hAnsi="Arial" w:cs="Arial"/>
          <w:b w:val="0"/>
          <w:sz w:val="20"/>
        </w:rPr>
        <w:t>QAD</w:t>
      </w:r>
      <w:r w:rsidR="00AA3A97">
        <w:rPr>
          <w:rFonts w:ascii="Arial" w:hAnsi="Arial" w:cs="Arial"/>
          <w:b w:val="0"/>
          <w:sz w:val="20"/>
        </w:rPr>
        <w:t xml:space="preserve"> reporting required for each quarter end from</w:t>
      </w:r>
      <w:r w:rsidR="00034898">
        <w:rPr>
          <w:rFonts w:ascii="Arial" w:hAnsi="Arial" w:cs="Arial"/>
          <w:sz w:val="20"/>
        </w:rPr>
        <w:t xml:space="preserve"> </w:t>
      </w:r>
      <w:r w:rsidR="00867AE9">
        <w:rPr>
          <w:rFonts w:ascii="Arial" w:hAnsi="Arial" w:cs="Arial"/>
          <w:sz w:val="20"/>
        </w:rPr>
        <w:t xml:space="preserve">31 </w:t>
      </w:r>
      <w:r w:rsidR="00246C45">
        <w:rPr>
          <w:rFonts w:ascii="Arial" w:hAnsi="Arial" w:cs="Arial"/>
          <w:sz w:val="20"/>
        </w:rPr>
        <w:t xml:space="preserve">December </w:t>
      </w:r>
      <w:r w:rsidR="00D81BF3">
        <w:rPr>
          <w:rFonts w:ascii="Arial" w:hAnsi="Arial" w:cs="Arial"/>
          <w:sz w:val="20"/>
        </w:rPr>
        <w:t>202</w:t>
      </w:r>
      <w:r w:rsidR="00BE251A">
        <w:rPr>
          <w:rFonts w:ascii="Arial" w:hAnsi="Arial" w:cs="Arial"/>
          <w:sz w:val="20"/>
        </w:rPr>
        <w:t>5</w:t>
      </w:r>
      <w:r w:rsidR="00AA3A97">
        <w:rPr>
          <w:rFonts w:ascii="Arial" w:hAnsi="Arial" w:cs="Arial"/>
          <w:b w:val="0"/>
          <w:sz w:val="20"/>
        </w:rPr>
        <w:t xml:space="preserve"> onwards</w:t>
      </w:r>
      <w:r w:rsidRPr="00A433BA">
        <w:rPr>
          <w:rFonts w:ascii="Arial" w:hAnsi="Arial" w:cs="Arial"/>
          <w:sz w:val="20"/>
        </w:rPr>
        <w:t>.</w:t>
      </w:r>
    </w:p>
    <w:p w14:paraId="34AA9FA4" w14:textId="16513A7B" w:rsidR="004A1C88" w:rsidRPr="00A82946"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 xml:space="preserve">Use of </w:t>
      </w:r>
      <w:r w:rsidR="00AA3A97" w:rsidRPr="00A82946">
        <w:rPr>
          <w:rFonts w:ascii="Arial" w:hAnsi="Arial" w:cs="Arial"/>
          <w:sz w:val="22"/>
          <w:szCs w:val="22"/>
        </w:rPr>
        <w:t xml:space="preserve">QAD990 </w:t>
      </w:r>
      <w:r w:rsidRPr="00A82946">
        <w:rPr>
          <w:rFonts w:ascii="Arial" w:hAnsi="Arial" w:cs="Arial"/>
          <w:sz w:val="22"/>
          <w:szCs w:val="22"/>
        </w:rPr>
        <w:t>to clarify approach to completion</w:t>
      </w:r>
    </w:p>
    <w:p w14:paraId="10BB1D17" w14:textId="5865B64C" w:rsidR="00BE75F9"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w:t>
      </w:r>
      <w:r w:rsidR="00AA3A97" w:rsidRPr="00BE75F9">
        <w:rPr>
          <w:rFonts w:ascii="Arial" w:hAnsi="Arial" w:cs="Arial"/>
          <w:b w:val="0"/>
          <w:sz w:val="20"/>
        </w:rPr>
        <w:t xml:space="preserve">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510F6C75" w:rsidR="00FF3016" w:rsidRPr="00642C78" w:rsidRDefault="00FF3016" w:rsidP="006125CC">
      <w:pPr>
        <w:pStyle w:val="Heading1"/>
        <w:keepNext w:val="0"/>
        <w:numPr>
          <w:ilvl w:val="0"/>
          <w:numId w:val="0"/>
        </w:numPr>
        <w:tabs>
          <w:tab w:val="clear" w:pos="85"/>
          <w:tab w:val="right" w:pos="5897"/>
        </w:tabs>
        <w:spacing w:after="120" w:line="280" w:lineRule="atLeast"/>
        <w:ind w:left="720" w:hanging="720"/>
        <w:rPr>
          <w:rFonts w:ascii="Arial" w:hAnsi="Arial" w:cs="Arial"/>
        </w:rPr>
      </w:pPr>
      <w:r w:rsidRPr="006125CC">
        <w:rPr>
          <w:rFonts w:ascii="Arial" w:hAnsi="Arial" w:cs="Arial"/>
          <w:b w:val="0"/>
          <w:sz w:val="20"/>
        </w:rPr>
        <w:t>2.12.2</w:t>
      </w:r>
      <w:r w:rsidRPr="006125CC">
        <w:rPr>
          <w:rFonts w:ascii="Arial" w:hAnsi="Arial" w:cs="Arial"/>
          <w:b w:val="0"/>
          <w:sz w:val="20"/>
        </w:rPr>
        <w:tab/>
      </w:r>
      <w:r w:rsidR="002C138F" w:rsidRPr="006125CC">
        <w:rPr>
          <w:rFonts w:ascii="Arial" w:hAnsi="Arial" w:cs="Arial"/>
          <w:b w:val="0"/>
          <w:sz w:val="20"/>
        </w:rPr>
        <w:t xml:space="preserve">In addition, an explanation should be provided on the QAD990 as appropriate for items where a ‘warning’ message appears on the CMR software.  One explanation shall be sufficient in respect of a group of related items with the same warning. </w:t>
      </w:r>
    </w:p>
    <w:p w14:paraId="19991BAC" w14:textId="1CD98D7C" w:rsidR="003123FF" w:rsidRDefault="004A1C88" w:rsidP="003123FF">
      <w:pPr>
        <w:ind w:left="720"/>
        <w:jc w:val="both"/>
        <w:rPr>
          <w:rFonts w:ascii="Arial" w:hAnsi="Arial" w:cs="Arial"/>
        </w:rPr>
      </w:pPr>
      <w:r w:rsidRPr="009C32A0">
        <w:rPr>
          <w:rFonts w:ascii="Arial" w:hAnsi="Arial" w:cs="Arial"/>
        </w:rPr>
        <w:t xml:space="preserve"> </w:t>
      </w:r>
    </w:p>
    <w:p w14:paraId="655BBF01" w14:textId="77777777" w:rsidR="003123FF" w:rsidRDefault="003123FF" w:rsidP="003123FF">
      <w:pPr>
        <w:ind w:left="720"/>
        <w:jc w:val="both"/>
        <w:rPr>
          <w:rFonts w:ascii="Arial" w:hAnsi="Arial" w:cs="Arial"/>
        </w:rPr>
      </w:pPr>
    </w:p>
    <w:p w14:paraId="22802FB5" w14:textId="6CBCAEEB" w:rsidR="00CB7F9F" w:rsidRDefault="004A1C88" w:rsidP="006125CC">
      <w:pPr>
        <w:jc w:val="both"/>
        <w:rPr>
          <w:rFonts w:ascii="Sansa Lloyds" w:hAnsi="Sansa Lloyds"/>
          <w:b/>
          <w:color w:val="DECC12"/>
          <w:sz w:val="32"/>
        </w:rPr>
      </w:pPr>
      <w:r w:rsidRPr="009C32A0">
        <w:rPr>
          <w:rFonts w:ascii="Arial" w:hAnsi="Arial" w:cs="Arial"/>
        </w:rPr>
        <w:t xml:space="preserve"> </w:t>
      </w:r>
      <w:bookmarkStart w:id="1696" w:name="_Toc346004446"/>
      <w:bookmarkStart w:id="1697" w:name="_Toc346092662"/>
      <w:bookmarkStart w:id="1698" w:name="_Toc346099752"/>
      <w:bookmarkStart w:id="1699" w:name="_Toc346099932"/>
      <w:bookmarkStart w:id="1700" w:name="_Toc346100056"/>
      <w:bookmarkStart w:id="1701" w:name="_Toc346100159"/>
      <w:bookmarkStart w:id="1702" w:name="_Toc346100262"/>
      <w:bookmarkStart w:id="1703" w:name="_Toc346118569"/>
      <w:bookmarkStart w:id="1704" w:name="_Toc346193845"/>
      <w:bookmarkStart w:id="1705" w:name="_Toc346269060"/>
      <w:bookmarkStart w:id="1706" w:name="_Toc346528051"/>
      <w:bookmarkStart w:id="1707" w:name="_Toc346541179"/>
      <w:bookmarkStart w:id="1708" w:name="_Toc346628689"/>
      <w:bookmarkStart w:id="1709" w:name="_Toc346635596"/>
      <w:bookmarkStart w:id="1710" w:name="_Toc346705522"/>
      <w:bookmarkStart w:id="1711" w:name="_Toc346801704"/>
      <w:bookmarkStart w:id="1712" w:name="_Toc346801831"/>
      <w:bookmarkStart w:id="1713" w:name="_Toc346801956"/>
      <w:bookmarkStart w:id="1714" w:name="_Toc346869421"/>
      <w:bookmarkStart w:id="1715" w:name="_Toc346886800"/>
      <w:bookmarkStart w:id="1716" w:name="_Toc346893465"/>
      <w:bookmarkStart w:id="1717" w:name="_Toc346896594"/>
      <w:bookmarkStart w:id="1718" w:name="_Toc347127761"/>
      <w:bookmarkStart w:id="1719" w:name="_Toc347131454"/>
      <w:bookmarkStart w:id="1720" w:name="_Toc347133548"/>
      <w:bookmarkStart w:id="1721" w:name="_Toc347135317"/>
      <w:bookmarkStart w:id="1722" w:name="_Toc347138615"/>
      <w:bookmarkStart w:id="1723" w:name="_Toc347152457"/>
      <w:bookmarkStart w:id="1724" w:name="_Toc347152590"/>
      <w:bookmarkStart w:id="1725" w:name="_Toc347152945"/>
      <w:bookmarkStart w:id="1726" w:name="_Toc347214390"/>
      <w:bookmarkStart w:id="1727" w:name="_Toc347303075"/>
      <w:bookmarkStart w:id="1728" w:name="_Toc347387093"/>
      <w:bookmarkStart w:id="1729" w:name="_Toc347477334"/>
      <w:bookmarkStart w:id="1730" w:name="_Toc347492930"/>
      <w:bookmarkStart w:id="1731" w:name="_Toc347494900"/>
      <w:bookmarkStart w:id="1732" w:name="_Toc347501119"/>
      <w:bookmarkStart w:id="1733" w:name="_Toc343610468"/>
      <w:bookmarkStart w:id="1734" w:name="_Toc346004447"/>
      <w:bookmarkStart w:id="1735" w:name="_Toc346092663"/>
      <w:bookmarkStart w:id="1736" w:name="_Toc346099753"/>
      <w:bookmarkStart w:id="1737" w:name="_Toc346099933"/>
      <w:bookmarkStart w:id="1738" w:name="_Toc346100057"/>
      <w:bookmarkStart w:id="1739" w:name="_Toc346100160"/>
      <w:bookmarkStart w:id="1740" w:name="_Toc346100263"/>
      <w:bookmarkStart w:id="1741" w:name="_Toc346118570"/>
      <w:bookmarkStart w:id="1742" w:name="_Toc346193846"/>
      <w:bookmarkStart w:id="1743" w:name="_Toc346269061"/>
      <w:bookmarkStart w:id="1744" w:name="_Toc346528052"/>
      <w:bookmarkStart w:id="1745" w:name="_Toc346541180"/>
      <w:bookmarkStart w:id="1746" w:name="_Toc346628690"/>
      <w:bookmarkStart w:id="1747" w:name="_Toc346635597"/>
      <w:bookmarkStart w:id="1748" w:name="_Toc346705523"/>
      <w:bookmarkStart w:id="1749" w:name="_Toc346801705"/>
      <w:bookmarkStart w:id="1750" w:name="_Toc346801832"/>
      <w:bookmarkStart w:id="1751" w:name="_Toc346801957"/>
      <w:bookmarkStart w:id="1752" w:name="_Toc346869422"/>
      <w:bookmarkStart w:id="1753" w:name="_Toc346886801"/>
      <w:bookmarkStart w:id="1754" w:name="_Toc346893466"/>
      <w:bookmarkStart w:id="1755" w:name="_Toc346896595"/>
      <w:bookmarkStart w:id="1756" w:name="_Toc347127762"/>
      <w:bookmarkStart w:id="1757" w:name="_Toc347131455"/>
      <w:bookmarkStart w:id="1758" w:name="_Toc347133549"/>
      <w:bookmarkStart w:id="1759" w:name="_Toc347135318"/>
      <w:bookmarkStart w:id="1760" w:name="_Toc347138616"/>
      <w:bookmarkStart w:id="1761" w:name="_Toc347152458"/>
      <w:bookmarkStart w:id="1762" w:name="_Toc347152591"/>
      <w:bookmarkStart w:id="1763" w:name="_Toc347152946"/>
      <w:bookmarkStart w:id="1764" w:name="_Toc347214391"/>
      <w:bookmarkStart w:id="1765" w:name="_Toc347303076"/>
      <w:bookmarkStart w:id="1766" w:name="_Toc347387094"/>
      <w:bookmarkStart w:id="1767" w:name="_Toc347477335"/>
      <w:bookmarkStart w:id="1768" w:name="_Toc347492931"/>
      <w:bookmarkStart w:id="1769" w:name="_Toc347494901"/>
      <w:bookmarkStart w:id="1770" w:name="_Toc347501120"/>
      <w:bookmarkStart w:id="1771" w:name="_Toc360114648"/>
      <w:bookmarkStart w:id="1772" w:name="_Toc360114704"/>
      <w:bookmarkStart w:id="1773" w:name="_Toc360114751"/>
      <w:bookmarkStart w:id="1774" w:name="_Toc360114871"/>
      <w:bookmarkStart w:id="1775" w:name="_Toc360799784"/>
      <w:bookmarkStart w:id="1776" w:name="_Toc360799881"/>
      <w:bookmarkStart w:id="1777" w:name="_Toc360803078"/>
      <w:bookmarkStart w:id="1778" w:name="_Toc360803139"/>
      <w:bookmarkStart w:id="1779" w:name="_Toc360804050"/>
      <w:bookmarkStart w:id="1780" w:name="_Toc360804105"/>
      <w:bookmarkStart w:id="1781" w:name="_Toc360804159"/>
      <w:bookmarkStart w:id="1782" w:name="_Toc360806450"/>
      <w:bookmarkStart w:id="1783" w:name="_Toc360806505"/>
      <w:bookmarkStart w:id="1784" w:name="_Toc361042439"/>
      <w:bookmarkStart w:id="1785" w:name="_Toc361042753"/>
      <w:bookmarkStart w:id="1786" w:name="_Toc361043085"/>
      <w:bookmarkStart w:id="1787" w:name="_Toc361043195"/>
      <w:bookmarkStart w:id="1788" w:name="_Toc361043518"/>
      <w:bookmarkStart w:id="1789" w:name="_Toc361043844"/>
      <w:bookmarkStart w:id="1790" w:name="_Toc361045670"/>
      <w:bookmarkStart w:id="1791" w:name="_Toc361054326"/>
      <w:bookmarkStart w:id="1792" w:name="_Toc361054849"/>
      <w:bookmarkStart w:id="1793" w:name="_Toc361055009"/>
      <w:bookmarkStart w:id="1794" w:name="_Toc361057940"/>
      <w:bookmarkStart w:id="1795" w:name="_Toc361059957"/>
      <w:bookmarkStart w:id="1796" w:name="_Toc361060052"/>
      <w:bookmarkStart w:id="1797" w:name="_Toc361060147"/>
      <w:bookmarkStart w:id="1798" w:name="_Toc361067793"/>
      <w:bookmarkStart w:id="1799" w:name="_Toc368559905"/>
      <w:bookmarkStart w:id="1800" w:name="_Toc368559977"/>
      <w:bookmarkStart w:id="1801" w:name="_Toc368560177"/>
      <w:bookmarkStart w:id="1802" w:name="_Toc368646611"/>
      <w:bookmarkStart w:id="1803" w:name="_Toc368646830"/>
      <w:bookmarkStart w:id="1804" w:name="_Toc368666927"/>
      <w:bookmarkStart w:id="1805" w:name="_Toc368667274"/>
      <w:bookmarkStart w:id="1806" w:name="_Toc368668276"/>
      <w:bookmarkStart w:id="1807" w:name="_Toc368908758"/>
      <w:bookmarkStart w:id="1808" w:name="_Toc368928911"/>
      <w:bookmarkStart w:id="1809" w:name="_Toc368929029"/>
      <w:bookmarkStart w:id="1810" w:name="_Toc368991391"/>
      <w:bookmarkStart w:id="1811" w:name="_Toc368991477"/>
      <w:bookmarkStart w:id="1812" w:name="_Toc368995669"/>
      <w:bookmarkStart w:id="1813" w:name="_Toc368996438"/>
      <w:bookmarkStart w:id="1814" w:name="_Toc369012873"/>
      <w:bookmarkStart w:id="1815" w:name="_Toc369079439"/>
      <w:bookmarkStart w:id="1816" w:name="_Toc369095889"/>
      <w:bookmarkStart w:id="1817" w:name="_Toc369097712"/>
      <w:bookmarkStart w:id="1818" w:name="_Toc369079451"/>
      <w:bookmarkStart w:id="1819" w:name="_Toc369095901"/>
      <w:bookmarkStart w:id="1820" w:name="_Toc369097724"/>
      <w:bookmarkStart w:id="1821" w:name="_Toc340233401"/>
      <w:bookmarkStart w:id="1822" w:name="_Toc340234259"/>
      <w:bookmarkStart w:id="1823" w:name="_Toc340234293"/>
      <w:bookmarkStart w:id="1824" w:name="_Toc340234363"/>
      <w:bookmarkStart w:id="1825" w:name="_Toc340234429"/>
      <w:bookmarkStart w:id="1826" w:name="_Toc340234552"/>
      <w:bookmarkStart w:id="1827" w:name="_Toc340234618"/>
      <w:bookmarkStart w:id="1828" w:name="_Toc340234685"/>
      <w:bookmarkStart w:id="1829" w:name="_Toc340234750"/>
      <w:bookmarkStart w:id="1830" w:name="_Toc340234815"/>
      <w:bookmarkStart w:id="1831" w:name="_Toc340233403"/>
      <w:bookmarkStart w:id="1832" w:name="_Toc340234261"/>
      <w:bookmarkStart w:id="1833" w:name="_Toc340234295"/>
      <w:bookmarkStart w:id="1834" w:name="_Toc340234365"/>
      <w:bookmarkStart w:id="1835" w:name="_Toc340234431"/>
      <w:bookmarkStart w:id="1836" w:name="_Toc340234554"/>
      <w:bookmarkStart w:id="1837" w:name="_Toc340234620"/>
      <w:bookmarkStart w:id="1838" w:name="_Toc340234687"/>
      <w:bookmarkStart w:id="1839" w:name="_Toc340234752"/>
      <w:bookmarkStart w:id="1840" w:name="_Toc340234817"/>
      <w:bookmarkStart w:id="1841" w:name="_Toc346004449"/>
      <w:bookmarkStart w:id="1842" w:name="_Toc346092665"/>
      <w:bookmarkStart w:id="1843" w:name="_Toc346099755"/>
      <w:bookmarkStart w:id="1844" w:name="_Toc346099935"/>
      <w:bookmarkStart w:id="1845" w:name="_Toc346100059"/>
      <w:bookmarkStart w:id="1846" w:name="_Toc346100162"/>
      <w:bookmarkStart w:id="1847" w:name="_Toc346100265"/>
      <w:bookmarkStart w:id="1848" w:name="_Toc346118572"/>
      <w:bookmarkStart w:id="1849" w:name="_Toc346193848"/>
      <w:bookmarkStart w:id="1850" w:name="_Toc346269063"/>
      <w:bookmarkStart w:id="1851" w:name="_Toc346528054"/>
      <w:bookmarkStart w:id="1852" w:name="_Toc346541182"/>
      <w:bookmarkStart w:id="1853" w:name="_Toc346628692"/>
      <w:bookmarkStart w:id="1854" w:name="_Toc346635599"/>
      <w:bookmarkStart w:id="1855" w:name="_Toc346705525"/>
      <w:bookmarkStart w:id="1856" w:name="_Toc346801707"/>
      <w:bookmarkStart w:id="1857" w:name="_Toc346801834"/>
      <w:bookmarkStart w:id="1858" w:name="_Toc346801959"/>
      <w:bookmarkStart w:id="1859" w:name="_Toc346869424"/>
      <w:bookmarkStart w:id="1860" w:name="_Toc346886803"/>
      <w:bookmarkStart w:id="1861" w:name="_Toc346893468"/>
      <w:bookmarkStart w:id="1862" w:name="_Toc346896597"/>
      <w:bookmarkStart w:id="1863" w:name="_Toc347127764"/>
      <w:bookmarkStart w:id="1864" w:name="_Toc347131457"/>
      <w:bookmarkStart w:id="1865" w:name="_Toc347133551"/>
      <w:bookmarkStart w:id="1866" w:name="_Toc347135320"/>
      <w:bookmarkStart w:id="1867" w:name="_Toc347138618"/>
      <w:bookmarkStart w:id="1868" w:name="_Toc347152460"/>
      <w:bookmarkStart w:id="1869" w:name="_Toc347152593"/>
      <w:bookmarkStart w:id="1870" w:name="_Toc347152948"/>
      <w:bookmarkStart w:id="1871" w:name="_Toc347214393"/>
      <w:bookmarkStart w:id="1872" w:name="_Toc347303078"/>
      <w:bookmarkStart w:id="1873" w:name="_Toc347387096"/>
      <w:bookmarkStart w:id="1874" w:name="_Toc347477337"/>
      <w:bookmarkStart w:id="1875" w:name="_Toc347492933"/>
      <w:bookmarkStart w:id="1876" w:name="_Toc347494903"/>
      <w:bookmarkStart w:id="1877" w:name="_Toc347501122"/>
      <w:bookmarkStart w:id="1878" w:name="_Toc369095910"/>
      <w:bookmarkStart w:id="1879" w:name="_Toc369097733"/>
      <w:bookmarkStart w:id="1880" w:name="_Toc346004451"/>
      <w:bookmarkStart w:id="1881" w:name="_Toc346092667"/>
      <w:bookmarkStart w:id="1882" w:name="_Toc346099757"/>
      <w:bookmarkStart w:id="1883" w:name="_Toc346099937"/>
      <w:bookmarkStart w:id="1884" w:name="_Toc346100061"/>
      <w:bookmarkStart w:id="1885" w:name="_Toc346100164"/>
      <w:bookmarkStart w:id="1886" w:name="_Toc346100267"/>
      <w:bookmarkStart w:id="1887" w:name="_Toc346118574"/>
      <w:bookmarkStart w:id="1888" w:name="_Toc346193850"/>
      <w:bookmarkStart w:id="1889" w:name="_Toc346269065"/>
      <w:bookmarkStart w:id="1890" w:name="_Toc346528056"/>
      <w:bookmarkStart w:id="1891" w:name="_Toc346541184"/>
      <w:bookmarkStart w:id="1892" w:name="_Toc346628694"/>
      <w:bookmarkStart w:id="1893" w:name="_Toc346635601"/>
      <w:bookmarkStart w:id="1894" w:name="_Toc346705527"/>
      <w:bookmarkStart w:id="1895" w:name="_Toc346801709"/>
      <w:bookmarkStart w:id="1896" w:name="_Toc346801836"/>
      <w:bookmarkStart w:id="1897" w:name="_Toc346801961"/>
      <w:bookmarkStart w:id="1898" w:name="_Toc346869426"/>
      <w:bookmarkStart w:id="1899" w:name="_Toc346886805"/>
      <w:bookmarkStart w:id="1900" w:name="_Toc346893470"/>
      <w:bookmarkStart w:id="1901" w:name="_Toc346896599"/>
      <w:bookmarkStart w:id="1902" w:name="_Toc347127766"/>
      <w:bookmarkStart w:id="1903" w:name="_Toc347131459"/>
      <w:bookmarkStart w:id="1904" w:name="_Toc347133553"/>
      <w:bookmarkStart w:id="1905" w:name="_Toc347135322"/>
      <w:bookmarkStart w:id="1906" w:name="_Toc347138620"/>
      <w:bookmarkStart w:id="1907" w:name="_Toc347152462"/>
      <w:bookmarkStart w:id="1908" w:name="_Toc347152595"/>
      <w:bookmarkStart w:id="1909" w:name="_Toc347152950"/>
      <w:bookmarkStart w:id="1910" w:name="_Toc347214395"/>
      <w:bookmarkStart w:id="1911" w:name="_Toc347303080"/>
      <w:bookmarkStart w:id="1912" w:name="_Toc347387098"/>
      <w:bookmarkStart w:id="1913" w:name="_Toc347477339"/>
      <w:bookmarkStart w:id="1914" w:name="_Toc347492935"/>
      <w:bookmarkStart w:id="1915" w:name="_Toc347494905"/>
      <w:bookmarkStart w:id="1916" w:name="_Toc347501124"/>
      <w:bookmarkStart w:id="1917" w:name="_Toc350154792"/>
      <w:bookmarkStart w:id="1918" w:name="_Toc351994511"/>
      <w:bookmarkStart w:id="1919" w:name="_Toc351994734"/>
      <w:bookmarkStart w:id="1920" w:name="_Toc351996048"/>
      <w:bookmarkStart w:id="1921" w:name="_Toc346004453"/>
      <w:bookmarkStart w:id="1922" w:name="_Toc346092669"/>
      <w:bookmarkStart w:id="1923" w:name="_Toc346099759"/>
      <w:bookmarkStart w:id="1924" w:name="_Toc346099939"/>
      <w:bookmarkStart w:id="1925" w:name="_Toc346100063"/>
      <w:bookmarkStart w:id="1926" w:name="_Toc346100166"/>
      <w:bookmarkStart w:id="1927" w:name="_Toc346100269"/>
      <w:bookmarkStart w:id="1928" w:name="_Toc346118576"/>
      <w:bookmarkStart w:id="1929" w:name="_Toc346193852"/>
      <w:bookmarkStart w:id="1930" w:name="_Toc346269067"/>
      <w:bookmarkStart w:id="1931" w:name="_Toc346528058"/>
      <w:bookmarkStart w:id="1932" w:name="_Toc346541186"/>
      <w:bookmarkStart w:id="1933" w:name="_Toc346628696"/>
      <w:bookmarkStart w:id="1934" w:name="_Toc346635603"/>
      <w:bookmarkStart w:id="1935" w:name="_Toc346705529"/>
      <w:bookmarkStart w:id="1936" w:name="_Toc346801711"/>
      <w:bookmarkStart w:id="1937" w:name="_Toc346801838"/>
      <w:bookmarkStart w:id="1938" w:name="_Toc346801963"/>
      <w:bookmarkStart w:id="1939" w:name="_Toc346869428"/>
      <w:bookmarkStart w:id="1940" w:name="_Toc346886807"/>
      <w:bookmarkStart w:id="1941" w:name="_Toc346893472"/>
      <w:bookmarkStart w:id="1942" w:name="_Toc346896601"/>
      <w:bookmarkStart w:id="1943" w:name="_Toc347127768"/>
      <w:bookmarkStart w:id="1944" w:name="_Toc347131461"/>
      <w:bookmarkStart w:id="1945" w:name="_Toc347133555"/>
      <w:bookmarkStart w:id="1946" w:name="_Toc347135324"/>
      <w:bookmarkStart w:id="1947" w:name="_Toc347138622"/>
      <w:bookmarkStart w:id="1948" w:name="_Toc347152464"/>
      <w:bookmarkStart w:id="1949" w:name="_Toc347152597"/>
      <w:bookmarkStart w:id="1950" w:name="_Toc347152952"/>
      <w:bookmarkStart w:id="1951" w:name="_Toc347214397"/>
      <w:bookmarkStart w:id="1952" w:name="_Toc347303082"/>
      <w:bookmarkStart w:id="1953" w:name="_Toc347387100"/>
      <w:bookmarkStart w:id="1954" w:name="_Toc347477341"/>
      <w:bookmarkStart w:id="1955" w:name="_Toc347492937"/>
      <w:bookmarkStart w:id="1956" w:name="_Toc347494907"/>
      <w:bookmarkStart w:id="1957" w:name="_Toc347501126"/>
      <w:bookmarkStart w:id="1958" w:name="_Toc346004457"/>
      <w:bookmarkStart w:id="1959" w:name="_Toc346092673"/>
      <w:bookmarkStart w:id="1960" w:name="_Toc346099763"/>
      <w:bookmarkStart w:id="1961" w:name="_Toc346099943"/>
      <w:bookmarkStart w:id="1962" w:name="_Toc346100067"/>
      <w:bookmarkStart w:id="1963" w:name="_Toc346100170"/>
      <w:bookmarkStart w:id="1964" w:name="_Toc346100273"/>
      <w:bookmarkStart w:id="1965" w:name="_Toc346118580"/>
      <w:bookmarkStart w:id="1966" w:name="_Toc346193856"/>
      <w:bookmarkStart w:id="1967" w:name="_Toc346269071"/>
      <w:bookmarkStart w:id="1968" w:name="_Toc346528062"/>
      <w:bookmarkStart w:id="1969" w:name="_Toc346541190"/>
      <w:bookmarkStart w:id="1970" w:name="_Toc346628700"/>
      <w:bookmarkStart w:id="1971" w:name="_Toc346635607"/>
      <w:bookmarkStart w:id="1972" w:name="_Toc346705533"/>
      <w:bookmarkStart w:id="1973" w:name="_Toc346801715"/>
      <w:bookmarkStart w:id="1974" w:name="_Toc346801842"/>
      <w:bookmarkStart w:id="1975" w:name="_Toc346801967"/>
      <w:bookmarkStart w:id="1976" w:name="_Toc346869432"/>
      <w:bookmarkStart w:id="1977" w:name="_Toc346886811"/>
      <w:bookmarkStart w:id="1978" w:name="_Toc346893476"/>
      <w:bookmarkStart w:id="1979" w:name="_Toc346896605"/>
      <w:bookmarkStart w:id="1980" w:name="_Toc347127772"/>
      <w:bookmarkStart w:id="1981" w:name="_Toc347131465"/>
      <w:bookmarkStart w:id="1982" w:name="_Toc347133559"/>
      <w:bookmarkStart w:id="1983" w:name="_Toc347135328"/>
      <w:bookmarkStart w:id="1984" w:name="_Toc347138626"/>
      <w:bookmarkStart w:id="1985" w:name="_Toc347152468"/>
      <w:bookmarkStart w:id="1986" w:name="_Toc347152601"/>
      <w:bookmarkStart w:id="1987" w:name="_Toc347152956"/>
      <w:bookmarkStart w:id="1988" w:name="_Toc347214401"/>
      <w:bookmarkStart w:id="1989" w:name="_Toc347303086"/>
      <w:bookmarkStart w:id="1990" w:name="_Toc347387104"/>
      <w:bookmarkStart w:id="1991" w:name="_Toc347477345"/>
      <w:bookmarkStart w:id="1992" w:name="_Toc347492941"/>
      <w:bookmarkStart w:id="1993" w:name="_Toc347494911"/>
      <w:bookmarkStart w:id="1994" w:name="_Toc347501130"/>
      <w:bookmarkStart w:id="1995" w:name="_Toc343003016"/>
      <w:bookmarkStart w:id="1996" w:name="_Toc343006270"/>
      <w:bookmarkStart w:id="1997" w:name="_Toc343006556"/>
      <w:bookmarkStart w:id="1998" w:name="_Toc343007419"/>
      <w:bookmarkStart w:id="1999" w:name="_Toc343172186"/>
      <w:bookmarkStart w:id="2000" w:name="_Toc343172368"/>
      <w:bookmarkStart w:id="2001" w:name="_Toc343172529"/>
      <w:bookmarkStart w:id="2002" w:name="_Toc343178418"/>
      <w:bookmarkStart w:id="2003" w:name="_Toc343181426"/>
      <w:bookmarkStart w:id="2004" w:name="_Toc343181673"/>
      <w:bookmarkStart w:id="2005" w:name="_Toc343261716"/>
      <w:bookmarkStart w:id="2006" w:name="_Toc343261874"/>
      <w:bookmarkStart w:id="2007" w:name="_Toc343262032"/>
      <w:bookmarkStart w:id="2008" w:name="_Toc343262187"/>
      <w:bookmarkStart w:id="2009" w:name="_Toc343262342"/>
      <w:bookmarkStart w:id="2010" w:name="_Toc343262496"/>
      <w:bookmarkStart w:id="2011" w:name="_Toc343262639"/>
      <w:bookmarkStart w:id="2012" w:name="_Toc343262959"/>
      <w:bookmarkStart w:id="2013" w:name="_Toc343263677"/>
      <w:bookmarkStart w:id="2014" w:name="_Toc343263801"/>
      <w:bookmarkStart w:id="2015" w:name="_Toc343263924"/>
      <w:bookmarkStart w:id="2016" w:name="_Toc343264061"/>
      <w:bookmarkStart w:id="2017" w:name="_Toc343264352"/>
      <w:bookmarkStart w:id="2018" w:name="_Toc343266106"/>
      <w:bookmarkStart w:id="2019" w:name="_Toc343267245"/>
      <w:bookmarkStart w:id="2020" w:name="_Toc346004459"/>
      <w:bookmarkStart w:id="2021" w:name="_Toc346092675"/>
      <w:bookmarkStart w:id="2022" w:name="_Toc346099765"/>
      <w:bookmarkStart w:id="2023" w:name="_Toc346099945"/>
      <w:bookmarkStart w:id="2024" w:name="_Toc346100069"/>
      <w:bookmarkStart w:id="2025" w:name="_Toc346100172"/>
      <w:bookmarkStart w:id="2026" w:name="_Toc346100275"/>
      <w:bookmarkStart w:id="2027" w:name="_Toc346118582"/>
      <w:bookmarkStart w:id="2028" w:name="_Toc346193858"/>
      <w:bookmarkStart w:id="2029" w:name="_Toc346269073"/>
      <w:bookmarkStart w:id="2030" w:name="_Toc346528064"/>
      <w:bookmarkStart w:id="2031" w:name="_Toc346541192"/>
      <w:bookmarkStart w:id="2032" w:name="_Toc346628702"/>
      <w:bookmarkStart w:id="2033" w:name="_Toc346635609"/>
      <w:bookmarkStart w:id="2034" w:name="_Toc346705535"/>
      <w:bookmarkStart w:id="2035" w:name="_Toc346801717"/>
      <w:bookmarkStart w:id="2036" w:name="_Toc346801844"/>
      <w:bookmarkStart w:id="2037" w:name="_Toc346801969"/>
      <w:bookmarkStart w:id="2038" w:name="_Toc346869434"/>
      <w:bookmarkStart w:id="2039" w:name="_Toc346886813"/>
      <w:bookmarkStart w:id="2040" w:name="_Toc346893478"/>
      <w:bookmarkStart w:id="2041" w:name="_Toc346896607"/>
      <w:bookmarkStart w:id="2042" w:name="_Toc347127774"/>
      <w:bookmarkStart w:id="2043" w:name="_Toc347131467"/>
      <w:bookmarkStart w:id="2044" w:name="_Toc347133561"/>
      <w:bookmarkStart w:id="2045" w:name="_Toc347135330"/>
      <w:bookmarkStart w:id="2046" w:name="_Toc347138628"/>
      <w:bookmarkStart w:id="2047" w:name="_Toc347152470"/>
      <w:bookmarkStart w:id="2048" w:name="_Toc347152603"/>
      <w:bookmarkStart w:id="2049" w:name="_Toc347152958"/>
      <w:bookmarkStart w:id="2050" w:name="_Toc347214403"/>
      <w:bookmarkStart w:id="2051" w:name="_Toc347303088"/>
      <w:bookmarkStart w:id="2052" w:name="_Toc347387106"/>
      <w:bookmarkStart w:id="2053" w:name="_Toc347477347"/>
      <w:bookmarkStart w:id="2054" w:name="_Toc347492943"/>
      <w:bookmarkStart w:id="2055" w:name="_Toc347494913"/>
      <w:bookmarkStart w:id="2056" w:name="_Toc347501132"/>
      <w:bookmarkStart w:id="2057" w:name="_Toc346004460"/>
      <w:bookmarkStart w:id="2058" w:name="_Toc346092676"/>
      <w:bookmarkStart w:id="2059" w:name="_Toc346099766"/>
      <w:bookmarkStart w:id="2060" w:name="_Toc346099946"/>
      <w:bookmarkStart w:id="2061" w:name="_Toc346100070"/>
      <w:bookmarkStart w:id="2062" w:name="_Toc346100173"/>
      <w:bookmarkStart w:id="2063" w:name="_Toc346100276"/>
      <w:bookmarkStart w:id="2064" w:name="_Toc346118583"/>
      <w:bookmarkStart w:id="2065" w:name="_Toc346193859"/>
      <w:bookmarkStart w:id="2066" w:name="_Toc346269074"/>
      <w:bookmarkStart w:id="2067" w:name="_Toc346528065"/>
      <w:bookmarkStart w:id="2068" w:name="_Toc346541193"/>
      <w:bookmarkStart w:id="2069" w:name="_Toc346628703"/>
      <w:bookmarkStart w:id="2070" w:name="_Toc346635610"/>
      <w:bookmarkStart w:id="2071" w:name="_Toc346705536"/>
      <w:bookmarkStart w:id="2072" w:name="_Toc346801718"/>
      <w:bookmarkStart w:id="2073" w:name="_Toc346801845"/>
      <w:bookmarkStart w:id="2074" w:name="_Toc346801970"/>
      <w:bookmarkStart w:id="2075" w:name="_Toc346869435"/>
      <w:bookmarkStart w:id="2076" w:name="_Toc346886814"/>
      <w:bookmarkStart w:id="2077" w:name="_Toc346893479"/>
      <w:bookmarkStart w:id="2078" w:name="_Toc346896608"/>
      <w:bookmarkStart w:id="2079" w:name="_Toc347127775"/>
      <w:bookmarkStart w:id="2080" w:name="_Toc347131468"/>
      <w:bookmarkStart w:id="2081" w:name="_Toc347133562"/>
      <w:bookmarkStart w:id="2082" w:name="_Toc347135331"/>
      <w:bookmarkStart w:id="2083" w:name="_Toc347138629"/>
      <w:bookmarkStart w:id="2084" w:name="_Toc347152471"/>
      <w:bookmarkStart w:id="2085" w:name="_Toc347152604"/>
      <w:bookmarkStart w:id="2086" w:name="_Toc347152959"/>
      <w:bookmarkStart w:id="2087" w:name="_Toc347214404"/>
      <w:bookmarkStart w:id="2088" w:name="_Toc347303089"/>
      <w:bookmarkStart w:id="2089" w:name="_Toc347387107"/>
      <w:bookmarkStart w:id="2090" w:name="_Toc347477348"/>
      <w:bookmarkStart w:id="2091" w:name="_Toc347492944"/>
      <w:bookmarkStart w:id="2092" w:name="_Toc347494914"/>
      <w:bookmarkStart w:id="2093" w:name="_Toc347501133"/>
      <w:bookmarkStart w:id="2094" w:name="_Toc346004462"/>
      <w:bookmarkStart w:id="2095" w:name="_Toc346092678"/>
      <w:bookmarkStart w:id="2096" w:name="_Toc346099768"/>
      <w:bookmarkStart w:id="2097" w:name="_Toc346099948"/>
      <w:bookmarkStart w:id="2098" w:name="_Toc346100072"/>
      <w:bookmarkStart w:id="2099" w:name="_Toc346100175"/>
      <w:bookmarkStart w:id="2100" w:name="_Toc346100278"/>
      <w:bookmarkStart w:id="2101" w:name="_Toc346118585"/>
      <w:bookmarkStart w:id="2102" w:name="_Toc346193861"/>
      <w:bookmarkStart w:id="2103" w:name="_Toc346269076"/>
      <w:bookmarkStart w:id="2104" w:name="_Toc346528067"/>
      <w:bookmarkStart w:id="2105" w:name="_Toc346541195"/>
      <w:bookmarkStart w:id="2106" w:name="_Toc346628705"/>
      <w:bookmarkStart w:id="2107" w:name="_Toc346635612"/>
      <w:bookmarkStart w:id="2108" w:name="_Toc346705538"/>
      <w:bookmarkStart w:id="2109" w:name="_Toc346801720"/>
      <w:bookmarkStart w:id="2110" w:name="_Toc346801847"/>
      <w:bookmarkStart w:id="2111" w:name="_Toc346801972"/>
      <w:bookmarkStart w:id="2112" w:name="_Toc346869437"/>
      <w:bookmarkStart w:id="2113" w:name="_Toc346886816"/>
      <w:bookmarkStart w:id="2114" w:name="_Toc346893481"/>
      <w:bookmarkStart w:id="2115" w:name="_Toc346896610"/>
      <w:bookmarkStart w:id="2116" w:name="_Toc347127777"/>
      <w:bookmarkStart w:id="2117" w:name="_Toc347131470"/>
      <w:bookmarkStart w:id="2118" w:name="_Toc347133564"/>
      <w:bookmarkStart w:id="2119" w:name="_Toc347135333"/>
      <w:bookmarkStart w:id="2120" w:name="_Toc347138631"/>
      <w:bookmarkStart w:id="2121" w:name="_Toc347152473"/>
      <w:bookmarkStart w:id="2122" w:name="_Toc347152606"/>
      <w:bookmarkStart w:id="2123" w:name="_Toc347152961"/>
      <w:bookmarkStart w:id="2124" w:name="_Toc347214406"/>
      <w:bookmarkStart w:id="2125" w:name="_Toc347303091"/>
      <w:bookmarkStart w:id="2126" w:name="_Toc347387109"/>
      <w:bookmarkStart w:id="2127" w:name="_Toc347477350"/>
      <w:bookmarkStart w:id="2128" w:name="_Toc347492946"/>
      <w:bookmarkStart w:id="2129" w:name="_Toc347494916"/>
      <w:bookmarkStart w:id="2130" w:name="_Toc347501135"/>
      <w:bookmarkStart w:id="2131" w:name="_Toc346004464"/>
      <w:bookmarkStart w:id="2132" w:name="_Toc346092680"/>
      <w:bookmarkStart w:id="2133" w:name="_Toc346099770"/>
      <w:bookmarkStart w:id="2134" w:name="_Toc346099950"/>
      <w:bookmarkStart w:id="2135" w:name="_Toc346100074"/>
      <w:bookmarkStart w:id="2136" w:name="_Toc346100177"/>
      <w:bookmarkStart w:id="2137" w:name="_Toc346100280"/>
      <w:bookmarkStart w:id="2138" w:name="_Toc346118587"/>
      <w:bookmarkStart w:id="2139" w:name="_Toc346193863"/>
      <w:bookmarkStart w:id="2140" w:name="_Toc346269078"/>
      <w:bookmarkStart w:id="2141" w:name="_Toc346528069"/>
      <w:bookmarkStart w:id="2142" w:name="_Toc346541197"/>
      <w:bookmarkStart w:id="2143" w:name="_Toc346628707"/>
      <w:bookmarkStart w:id="2144" w:name="_Toc346635614"/>
      <w:bookmarkStart w:id="2145" w:name="_Toc346705540"/>
      <w:bookmarkStart w:id="2146" w:name="_Toc346801722"/>
      <w:bookmarkStart w:id="2147" w:name="_Toc346801849"/>
      <w:bookmarkStart w:id="2148" w:name="_Toc346801974"/>
      <w:bookmarkStart w:id="2149" w:name="_Toc346869439"/>
      <w:bookmarkStart w:id="2150" w:name="_Toc346886818"/>
      <w:bookmarkStart w:id="2151" w:name="_Toc346893483"/>
      <w:bookmarkStart w:id="2152" w:name="_Toc346896612"/>
      <w:bookmarkStart w:id="2153" w:name="_Toc347127779"/>
      <w:bookmarkStart w:id="2154" w:name="_Toc347131472"/>
      <w:bookmarkStart w:id="2155" w:name="_Toc347133566"/>
      <w:bookmarkStart w:id="2156" w:name="_Toc347135335"/>
      <w:bookmarkStart w:id="2157" w:name="_Toc347138633"/>
      <w:bookmarkStart w:id="2158" w:name="_Toc347152475"/>
      <w:bookmarkStart w:id="2159" w:name="_Toc347152608"/>
      <w:bookmarkStart w:id="2160" w:name="_Toc347152963"/>
      <w:bookmarkStart w:id="2161" w:name="_Toc347214408"/>
      <w:bookmarkStart w:id="2162" w:name="_Toc347303093"/>
      <w:bookmarkStart w:id="2163" w:name="_Toc347387111"/>
      <w:bookmarkStart w:id="2164" w:name="_Toc347477352"/>
      <w:bookmarkStart w:id="2165" w:name="_Toc347492948"/>
      <w:bookmarkStart w:id="2166" w:name="_Toc347494918"/>
      <w:bookmarkStart w:id="2167" w:name="_Toc347501137"/>
      <w:bookmarkStart w:id="2168" w:name="_Toc351994519"/>
      <w:bookmarkStart w:id="2169" w:name="_Toc351994742"/>
      <w:bookmarkStart w:id="2170" w:name="_Toc351996056"/>
      <w:bookmarkStart w:id="2171" w:name="_Toc351994520"/>
      <w:bookmarkStart w:id="2172" w:name="_Toc351994743"/>
      <w:bookmarkStart w:id="2173" w:name="_Toc351996057"/>
      <w:bookmarkStart w:id="2174" w:name="_Toc346004467"/>
      <w:bookmarkStart w:id="2175" w:name="_Toc346092683"/>
      <w:bookmarkStart w:id="2176" w:name="_Toc346099773"/>
      <w:bookmarkStart w:id="2177" w:name="_Toc346099953"/>
      <w:bookmarkStart w:id="2178" w:name="_Toc346100077"/>
      <w:bookmarkStart w:id="2179" w:name="_Toc346100180"/>
      <w:bookmarkStart w:id="2180" w:name="_Toc346100283"/>
      <w:bookmarkStart w:id="2181" w:name="_Toc346118590"/>
      <w:bookmarkStart w:id="2182" w:name="_Toc346193866"/>
      <w:bookmarkStart w:id="2183" w:name="_Toc346269081"/>
      <w:bookmarkStart w:id="2184" w:name="_Toc346528072"/>
      <w:bookmarkStart w:id="2185" w:name="_Toc346541200"/>
      <w:bookmarkStart w:id="2186" w:name="_Toc346628710"/>
      <w:bookmarkStart w:id="2187" w:name="_Toc346635617"/>
      <w:bookmarkStart w:id="2188" w:name="_Toc346705543"/>
      <w:bookmarkStart w:id="2189" w:name="_Toc346801725"/>
      <w:bookmarkStart w:id="2190" w:name="_Toc346801852"/>
      <w:bookmarkStart w:id="2191" w:name="_Toc346801977"/>
      <w:bookmarkStart w:id="2192" w:name="_Toc346869442"/>
      <w:bookmarkStart w:id="2193" w:name="_Toc346886821"/>
      <w:bookmarkStart w:id="2194" w:name="_Toc346893486"/>
      <w:bookmarkStart w:id="2195" w:name="_Toc346896615"/>
      <w:bookmarkStart w:id="2196" w:name="_Toc347127782"/>
      <w:bookmarkStart w:id="2197" w:name="_Toc347131475"/>
      <w:bookmarkStart w:id="2198" w:name="_Toc347133569"/>
      <w:bookmarkStart w:id="2199" w:name="_Toc347135338"/>
      <w:bookmarkStart w:id="2200" w:name="_Toc347138636"/>
      <w:bookmarkStart w:id="2201" w:name="_Toc347152478"/>
      <w:bookmarkStart w:id="2202" w:name="_Toc347152611"/>
      <w:bookmarkStart w:id="2203" w:name="_Toc347152966"/>
      <w:bookmarkStart w:id="2204" w:name="_Toc347214411"/>
      <w:bookmarkStart w:id="2205" w:name="_Toc347303096"/>
      <w:bookmarkStart w:id="2206" w:name="_Toc347387114"/>
      <w:bookmarkStart w:id="2207" w:name="_Toc347477355"/>
      <w:bookmarkStart w:id="2208" w:name="_Toc347492951"/>
      <w:bookmarkStart w:id="2209" w:name="_Toc347494921"/>
      <w:bookmarkStart w:id="2210" w:name="_Toc347501140"/>
      <w:bookmarkStart w:id="2211" w:name="_Toc346004470"/>
      <w:bookmarkStart w:id="2212" w:name="_Toc346092686"/>
      <w:bookmarkStart w:id="2213" w:name="_Toc346099776"/>
      <w:bookmarkStart w:id="2214" w:name="_Toc346099956"/>
      <w:bookmarkStart w:id="2215" w:name="_Toc346100080"/>
      <w:bookmarkStart w:id="2216" w:name="_Toc346100183"/>
      <w:bookmarkStart w:id="2217" w:name="_Toc346100286"/>
      <w:bookmarkStart w:id="2218" w:name="_Toc346118593"/>
      <w:bookmarkStart w:id="2219" w:name="_Toc346193869"/>
      <w:bookmarkStart w:id="2220" w:name="_Toc346269084"/>
      <w:bookmarkStart w:id="2221" w:name="_Toc346528075"/>
      <w:bookmarkStart w:id="2222" w:name="_Toc346541203"/>
      <w:bookmarkStart w:id="2223" w:name="_Toc346628713"/>
      <w:bookmarkStart w:id="2224" w:name="_Toc346635620"/>
      <w:bookmarkStart w:id="2225" w:name="_Toc346705546"/>
      <w:bookmarkStart w:id="2226" w:name="_Toc346801728"/>
      <w:bookmarkStart w:id="2227" w:name="_Toc346801855"/>
      <w:bookmarkStart w:id="2228" w:name="_Toc346801980"/>
      <w:bookmarkStart w:id="2229" w:name="_Toc346869445"/>
      <w:bookmarkStart w:id="2230" w:name="_Toc346886824"/>
      <w:bookmarkStart w:id="2231" w:name="_Toc346893489"/>
      <w:bookmarkStart w:id="2232" w:name="_Toc346896618"/>
      <w:bookmarkStart w:id="2233" w:name="_Toc347127785"/>
      <w:bookmarkStart w:id="2234" w:name="_Toc347131478"/>
      <w:bookmarkStart w:id="2235" w:name="_Toc347133572"/>
      <w:bookmarkStart w:id="2236" w:name="_Toc347135341"/>
      <w:bookmarkStart w:id="2237" w:name="_Toc347138639"/>
      <w:bookmarkStart w:id="2238" w:name="_Toc347152481"/>
      <w:bookmarkStart w:id="2239" w:name="_Toc347152614"/>
      <w:bookmarkStart w:id="2240" w:name="_Toc347152969"/>
      <w:bookmarkStart w:id="2241" w:name="_Toc347214414"/>
      <w:bookmarkStart w:id="2242" w:name="_Toc347303099"/>
      <w:bookmarkStart w:id="2243" w:name="_Toc347387117"/>
      <w:bookmarkStart w:id="2244" w:name="_Toc347477358"/>
      <w:bookmarkStart w:id="2245" w:name="_Toc347492954"/>
      <w:bookmarkStart w:id="2246" w:name="_Toc347494924"/>
      <w:bookmarkStart w:id="2247" w:name="_Toc347501143"/>
      <w:bookmarkStart w:id="2248" w:name="_Toc346004472"/>
      <w:bookmarkStart w:id="2249" w:name="_Toc346092688"/>
      <w:bookmarkStart w:id="2250" w:name="_Toc346099778"/>
      <w:bookmarkStart w:id="2251" w:name="_Toc346099958"/>
      <w:bookmarkStart w:id="2252" w:name="_Toc346100082"/>
      <w:bookmarkStart w:id="2253" w:name="_Toc346100185"/>
      <w:bookmarkStart w:id="2254" w:name="_Toc346100288"/>
      <w:bookmarkStart w:id="2255" w:name="_Toc346118595"/>
      <w:bookmarkStart w:id="2256" w:name="_Toc346193871"/>
      <w:bookmarkStart w:id="2257" w:name="_Toc346269086"/>
      <w:bookmarkStart w:id="2258" w:name="_Toc346528077"/>
      <w:bookmarkStart w:id="2259" w:name="_Toc346541205"/>
      <w:bookmarkStart w:id="2260" w:name="_Toc346628715"/>
      <w:bookmarkStart w:id="2261" w:name="_Toc346635622"/>
      <w:bookmarkStart w:id="2262" w:name="_Toc346705548"/>
      <w:bookmarkStart w:id="2263" w:name="_Toc346801730"/>
      <w:bookmarkStart w:id="2264" w:name="_Toc346801857"/>
      <w:bookmarkStart w:id="2265" w:name="_Toc346801982"/>
      <w:bookmarkStart w:id="2266" w:name="_Toc346869447"/>
      <w:bookmarkStart w:id="2267" w:name="_Toc346886826"/>
      <w:bookmarkStart w:id="2268" w:name="_Toc346893491"/>
      <w:bookmarkStart w:id="2269" w:name="_Toc346896620"/>
      <w:bookmarkStart w:id="2270" w:name="_Toc347127787"/>
      <w:bookmarkStart w:id="2271" w:name="_Toc347131480"/>
      <w:bookmarkStart w:id="2272" w:name="_Toc347133574"/>
      <w:bookmarkStart w:id="2273" w:name="_Toc347135343"/>
      <w:bookmarkStart w:id="2274" w:name="_Toc347138641"/>
      <w:bookmarkStart w:id="2275" w:name="_Toc347152483"/>
      <w:bookmarkStart w:id="2276" w:name="_Toc347152616"/>
      <w:bookmarkStart w:id="2277" w:name="_Toc347152971"/>
      <w:bookmarkStart w:id="2278" w:name="_Toc347214416"/>
      <w:bookmarkStart w:id="2279" w:name="_Toc347303101"/>
      <w:bookmarkStart w:id="2280" w:name="_Toc347387119"/>
      <w:bookmarkStart w:id="2281" w:name="_Toc347477360"/>
      <w:bookmarkStart w:id="2282" w:name="_Toc347492956"/>
      <w:bookmarkStart w:id="2283" w:name="_Toc347494926"/>
      <w:bookmarkStart w:id="2284" w:name="_Toc347501145"/>
      <w:bookmarkStart w:id="2285" w:name="_Toc346004473"/>
      <w:bookmarkStart w:id="2286" w:name="_Toc346092689"/>
      <w:bookmarkStart w:id="2287" w:name="_Toc346099779"/>
      <w:bookmarkStart w:id="2288" w:name="_Toc346099959"/>
      <w:bookmarkStart w:id="2289" w:name="_Toc346100083"/>
      <w:bookmarkStart w:id="2290" w:name="_Toc346100186"/>
      <w:bookmarkStart w:id="2291" w:name="_Toc346100289"/>
      <w:bookmarkStart w:id="2292" w:name="_Toc346118596"/>
      <w:bookmarkStart w:id="2293" w:name="_Toc346193872"/>
      <w:bookmarkStart w:id="2294" w:name="_Toc346269087"/>
      <w:bookmarkStart w:id="2295" w:name="_Toc346528078"/>
      <w:bookmarkStart w:id="2296" w:name="_Toc346541206"/>
      <w:bookmarkStart w:id="2297" w:name="_Toc346628716"/>
      <w:bookmarkStart w:id="2298" w:name="_Toc346635623"/>
      <w:bookmarkStart w:id="2299" w:name="_Toc346705549"/>
      <w:bookmarkStart w:id="2300" w:name="_Toc346801731"/>
      <w:bookmarkStart w:id="2301" w:name="_Toc346801858"/>
      <w:bookmarkStart w:id="2302" w:name="_Toc346801983"/>
      <w:bookmarkStart w:id="2303" w:name="_Toc346869448"/>
      <w:bookmarkStart w:id="2304" w:name="_Toc346886827"/>
      <w:bookmarkStart w:id="2305" w:name="_Toc346893492"/>
      <w:bookmarkStart w:id="2306" w:name="_Toc346896621"/>
      <w:bookmarkStart w:id="2307" w:name="_Toc347127788"/>
      <w:bookmarkStart w:id="2308" w:name="_Toc347131481"/>
      <w:bookmarkStart w:id="2309" w:name="_Toc347133575"/>
      <w:bookmarkStart w:id="2310" w:name="_Toc347135344"/>
      <w:bookmarkStart w:id="2311" w:name="_Toc347138642"/>
      <w:bookmarkStart w:id="2312" w:name="_Toc347152484"/>
      <w:bookmarkStart w:id="2313" w:name="_Toc347152617"/>
      <w:bookmarkStart w:id="2314" w:name="_Toc347152972"/>
      <w:bookmarkStart w:id="2315" w:name="_Toc347214417"/>
      <w:bookmarkStart w:id="2316" w:name="_Toc347303102"/>
      <w:bookmarkStart w:id="2317" w:name="_Toc347387120"/>
      <w:bookmarkStart w:id="2318" w:name="_Toc347477361"/>
      <w:bookmarkStart w:id="2319" w:name="_Toc347492957"/>
      <w:bookmarkStart w:id="2320" w:name="_Toc347494927"/>
      <w:bookmarkStart w:id="2321" w:name="_Toc347501146"/>
      <w:bookmarkStart w:id="2322" w:name="_Toc346004475"/>
      <w:bookmarkStart w:id="2323" w:name="_Toc346092691"/>
      <w:bookmarkStart w:id="2324" w:name="_Toc346099781"/>
      <w:bookmarkStart w:id="2325" w:name="_Toc346099961"/>
      <w:bookmarkStart w:id="2326" w:name="_Toc346100085"/>
      <w:bookmarkStart w:id="2327" w:name="_Toc346100188"/>
      <w:bookmarkStart w:id="2328" w:name="_Toc346100291"/>
      <w:bookmarkStart w:id="2329" w:name="_Toc346118598"/>
      <w:bookmarkStart w:id="2330" w:name="_Toc346193874"/>
      <w:bookmarkStart w:id="2331" w:name="_Toc346269089"/>
      <w:bookmarkStart w:id="2332" w:name="_Toc346528080"/>
      <w:bookmarkStart w:id="2333" w:name="_Toc346541208"/>
      <w:bookmarkStart w:id="2334" w:name="_Toc346628718"/>
      <w:bookmarkStart w:id="2335" w:name="_Toc346635625"/>
      <w:bookmarkStart w:id="2336" w:name="_Toc346705551"/>
      <w:bookmarkStart w:id="2337" w:name="_Toc346801733"/>
      <w:bookmarkStart w:id="2338" w:name="_Toc346801860"/>
      <w:bookmarkStart w:id="2339" w:name="_Toc346801985"/>
      <w:bookmarkStart w:id="2340" w:name="_Toc346869450"/>
      <w:bookmarkStart w:id="2341" w:name="_Toc346886829"/>
      <w:bookmarkStart w:id="2342" w:name="_Toc346893494"/>
      <w:bookmarkStart w:id="2343" w:name="_Toc346896623"/>
      <w:bookmarkStart w:id="2344" w:name="_Toc347127790"/>
      <w:bookmarkStart w:id="2345" w:name="_Toc347131483"/>
      <w:bookmarkStart w:id="2346" w:name="_Toc347133577"/>
      <w:bookmarkStart w:id="2347" w:name="_Toc347135346"/>
      <w:bookmarkStart w:id="2348" w:name="_Toc347138644"/>
      <w:bookmarkStart w:id="2349" w:name="_Toc347152486"/>
      <w:bookmarkStart w:id="2350" w:name="_Toc347152619"/>
      <w:bookmarkStart w:id="2351" w:name="_Toc347152974"/>
      <w:bookmarkStart w:id="2352" w:name="_Toc347214419"/>
      <w:bookmarkStart w:id="2353" w:name="_Toc347303104"/>
      <w:bookmarkStart w:id="2354" w:name="_Toc347387122"/>
      <w:bookmarkStart w:id="2355" w:name="_Toc347477363"/>
      <w:bookmarkStart w:id="2356" w:name="_Toc347492959"/>
      <w:bookmarkStart w:id="2357" w:name="_Toc347494929"/>
      <w:bookmarkStart w:id="2358" w:name="_Toc347501148"/>
      <w:bookmarkStart w:id="2359" w:name="_Toc346004476"/>
      <w:bookmarkStart w:id="2360" w:name="_Toc346092692"/>
      <w:bookmarkStart w:id="2361" w:name="_Toc346099782"/>
      <w:bookmarkStart w:id="2362" w:name="_Toc346099962"/>
      <w:bookmarkStart w:id="2363" w:name="_Toc346100086"/>
      <w:bookmarkStart w:id="2364" w:name="_Toc346100189"/>
      <w:bookmarkStart w:id="2365" w:name="_Toc346100292"/>
      <w:bookmarkStart w:id="2366" w:name="_Toc346118599"/>
      <w:bookmarkStart w:id="2367" w:name="_Toc346193875"/>
      <w:bookmarkStart w:id="2368" w:name="_Toc346269090"/>
      <w:bookmarkStart w:id="2369" w:name="_Toc346528081"/>
      <w:bookmarkStart w:id="2370" w:name="_Toc346541209"/>
      <w:bookmarkStart w:id="2371" w:name="_Toc346628719"/>
      <w:bookmarkStart w:id="2372" w:name="_Toc346635626"/>
      <w:bookmarkStart w:id="2373" w:name="_Toc346705552"/>
      <w:bookmarkStart w:id="2374" w:name="_Toc346801734"/>
      <w:bookmarkStart w:id="2375" w:name="_Toc346801861"/>
      <w:bookmarkStart w:id="2376" w:name="_Toc346801986"/>
      <w:bookmarkStart w:id="2377" w:name="_Toc346869451"/>
      <w:bookmarkStart w:id="2378" w:name="_Toc346886830"/>
      <w:bookmarkStart w:id="2379" w:name="_Toc346893495"/>
      <w:bookmarkStart w:id="2380" w:name="_Toc346896624"/>
      <w:bookmarkStart w:id="2381" w:name="_Toc347127791"/>
      <w:bookmarkStart w:id="2382" w:name="_Toc347131484"/>
      <w:bookmarkStart w:id="2383" w:name="_Toc347133578"/>
      <w:bookmarkStart w:id="2384" w:name="_Toc347135347"/>
      <w:bookmarkStart w:id="2385" w:name="_Toc347138645"/>
      <w:bookmarkStart w:id="2386" w:name="_Toc347152487"/>
      <w:bookmarkStart w:id="2387" w:name="_Toc347152620"/>
      <w:bookmarkStart w:id="2388" w:name="_Toc347152975"/>
      <w:bookmarkStart w:id="2389" w:name="_Toc347214420"/>
      <w:bookmarkStart w:id="2390" w:name="_Toc347303105"/>
      <w:bookmarkStart w:id="2391" w:name="_Toc347387123"/>
      <w:bookmarkStart w:id="2392" w:name="_Toc347477364"/>
      <w:bookmarkStart w:id="2393" w:name="_Toc347492960"/>
      <w:bookmarkStart w:id="2394" w:name="_Toc347494930"/>
      <w:bookmarkStart w:id="2395" w:name="_Toc347501149"/>
      <w:bookmarkStart w:id="2396" w:name="_Toc343003036"/>
      <w:bookmarkStart w:id="2397" w:name="_Toc343006290"/>
      <w:bookmarkStart w:id="2398" w:name="_Toc343006576"/>
      <w:bookmarkStart w:id="2399" w:name="_Toc343007439"/>
      <w:bookmarkStart w:id="2400" w:name="_Toc343172206"/>
      <w:bookmarkStart w:id="2401" w:name="_Toc343172388"/>
      <w:bookmarkStart w:id="2402" w:name="_Toc343172549"/>
      <w:bookmarkStart w:id="2403" w:name="_Toc343178438"/>
      <w:bookmarkStart w:id="2404" w:name="_Toc343181446"/>
      <w:bookmarkStart w:id="2405" w:name="_Toc343181693"/>
      <w:bookmarkStart w:id="2406" w:name="_Toc343261736"/>
      <w:bookmarkStart w:id="2407" w:name="_Toc343261894"/>
      <w:bookmarkStart w:id="2408" w:name="_Toc343262052"/>
      <w:bookmarkStart w:id="2409" w:name="_Toc343262207"/>
      <w:bookmarkStart w:id="2410" w:name="_Toc343262361"/>
      <w:bookmarkStart w:id="2411" w:name="_Toc343262504"/>
      <w:bookmarkStart w:id="2412" w:name="_Toc343262646"/>
      <w:bookmarkStart w:id="2413" w:name="_Toc343262966"/>
      <w:bookmarkStart w:id="2414" w:name="_Toc343263684"/>
      <w:bookmarkStart w:id="2415" w:name="_Toc343263808"/>
      <w:bookmarkStart w:id="2416" w:name="_Toc343263931"/>
      <w:bookmarkStart w:id="2417" w:name="_Toc343264068"/>
      <w:bookmarkStart w:id="2418" w:name="_Toc343264359"/>
      <w:bookmarkStart w:id="2419" w:name="_Toc343266113"/>
      <w:bookmarkStart w:id="2420" w:name="_Toc343267252"/>
      <w:bookmarkStart w:id="2421" w:name="_Toc351994524"/>
      <w:bookmarkStart w:id="2422" w:name="_Toc351994747"/>
      <w:bookmarkStart w:id="2423" w:name="_Toc351996061"/>
      <w:bookmarkStart w:id="2424" w:name="_Toc351994525"/>
      <w:bookmarkStart w:id="2425" w:name="_Toc351994748"/>
      <w:bookmarkStart w:id="2426" w:name="_Toc351996062"/>
      <w:bookmarkStart w:id="2427" w:name="_Toc351994526"/>
      <w:bookmarkStart w:id="2428" w:name="_Toc351994749"/>
      <w:bookmarkStart w:id="2429" w:name="_Toc351996063"/>
      <w:bookmarkStart w:id="2430" w:name="_Toc346004478"/>
      <w:bookmarkStart w:id="2431" w:name="_Toc346092694"/>
      <w:bookmarkStart w:id="2432" w:name="_Toc346099784"/>
      <w:bookmarkStart w:id="2433" w:name="_Toc346099964"/>
      <w:bookmarkStart w:id="2434" w:name="_Toc346100088"/>
      <w:bookmarkStart w:id="2435" w:name="_Toc346100191"/>
      <w:bookmarkStart w:id="2436" w:name="_Toc346100294"/>
      <w:bookmarkStart w:id="2437" w:name="_Toc346118601"/>
      <w:bookmarkStart w:id="2438" w:name="_Toc346193877"/>
      <w:bookmarkStart w:id="2439" w:name="_Toc346269092"/>
      <w:bookmarkStart w:id="2440" w:name="_Toc346528083"/>
      <w:bookmarkStart w:id="2441" w:name="_Toc346541211"/>
      <w:bookmarkStart w:id="2442" w:name="_Toc346628721"/>
      <w:bookmarkStart w:id="2443" w:name="_Toc346635628"/>
      <w:bookmarkStart w:id="2444" w:name="_Toc346705554"/>
      <w:bookmarkStart w:id="2445" w:name="_Toc346801736"/>
      <w:bookmarkStart w:id="2446" w:name="_Toc346801863"/>
      <w:bookmarkStart w:id="2447" w:name="_Toc346801988"/>
      <w:bookmarkStart w:id="2448" w:name="_Toc346869453"/>
      <w:bookmarkStart w:id="2449" w:name="_Toc346886832"/>
      <w:bookmarkStart w:id="2450" w:name="_Toc346893497"/>
      <w:bookmarkStart w:id="2451" w:name="_Toc346896626"/>
      <w:bookmarkStart w:id="2452" w:name="_Toc347127793"/>
      <w:bookmarkStart w:id="2453" w:name="_Toc347131486"/>
      <w:bookmarkStart w:id="2454" w:name="_Toc347133580"/>
      <w:bookmarkStart w:id="2455" w:name="_Toc347135349"/>
      <w:bookmarkStart w:id="2456" w:name="_Toc347138647"/>
      <w:bookmarkStart w:id="2457" w:name="_Toc347152489"/>
      <w:bookmarkStart w:id="2458" w:name="_Toc347152622"/>
      <w:bookmarkStart w:id="2459" w:name="_Toc347152977"/>
      <w:bookmarkStart w:id="2460" w:name="_Toc347214422"/>
      <w:bookmarkStart w:id="2461" w:name="_Toc347303107"/>
      <w:bookmarkStart w:id="2462" w:name="_Toc347387125"/>
      <w:bookmarkStart w:id="2463" w:name="_Toc347477366"/>
      <w:bookmarkStart w:id="2464" w:name="_Toc347492962"/>
      <w:bookmarkStart w:id="2465" w:name="_Toc347494932"/>
      <w:bookmarkStart w:id="2466" w:name="_Toc347501151"/>
      <w:bookmarkStart w:id="2467" w:name="_Toc343262970"/>
      <w:bookmarkStart w:id="2468" w:name="_Toc343263688"/>
      <w:bookmarkStart w:id="2469" w:name="_Toc343263812"/>
      <w:bookmarkStart w:id="2470" w:name="_Toc343263935"/>
      <w:bookmarkStart w:id="2471" w:name="_Toc343264072"/>
      <w:bookmarkStart w:id="2472" w:name="_Toc343264363"/>
      <w:bookmarkStart w:id="2473" w:name="_Toc343266117"/>
      <w:bookmarkStart w:id="2474" w:name="_Toc343267255"/>
      <w:bookmarkStart w:id="2475" w:name="_Toc343262972"/>
      <w:bookmarkStart w:id="2476" w:name="_Toc343263690"/>
      <w:bookmarkStart w:id="2477" w:name="_Toc343263814"/>
      <w:bookmarkStart w:id="2478" w:name="_Toc343263937"/>
      <w:bookmarkStart w:id="2479" w:name="_Toc343264074"/>
      <w:bookmarkStart w:id="2480" w:name="_Toc343264365"/>
      <w:bookmarkStart w:id="2481" w:name="_Toc343266119"/>
      <w:bookmarkStart w:id="2482" w:name="_Toc343267257"/>
      <w:bookmarkStart w:id="2483" w:name="_Toc346092703"/>
      <w:bookmarkStart w:id="2484" w:name="_Toc346092704"/>
      <w:bookmarkStart w:id="2485" w:name="_Toc346099794"/>
      <w:bookmarkStart w:id="2486" w:name="_Toc346099973"/>
      <w:bookmarkStart w:id="2487" w:name="_Toc348103239"/>
      <w:bookmarkStart w:id="2488" w:name="_Toc348103355"/>
      <w:bookmarkStart w:id="2489" w:name="_Toc348103240"/>
      <w:bookmarkStart w:id="2490" w:name="_Toc348103356"/>
      <w:bookmarkStart w:id="2491" w:name="_Toc348103241"/>
      <w:bookmarkStart w:id="2492" w:name="_Toc348103357"/>
      <w:bookmarkStart w:id="2493" w:name="_Toc346099797"/>
      <w:bookmarkStart w:id="2494" w:name="_Toc346099976"/>
      <w:bookmarkStart w:id="2495" w:name="_Toc346100098"/>
      <w:bookmarkStart w:id="2496" w:name="_Toc346092706"/>
      <w:bookmarkStart w:id="2497" w:name="_Toc346099798"/>
      <w:bookmarkStart w:id="2498" w:name="_Toc346099977"/>
      <w:bookmarkStart w:id="2499" w:name="_Toc346100099"/>
      <w:bookmarkStart w:id="2500" w:name="_Toc346100202"/>
      <w:bookmarkStart w:id="2501" w:name="_Toc351994537"/>
      <w:bookmarkStart w:id="2502" w:name="_Toc351994760"/>
      <w:bookmarkStart w:id="2503" w:name="_Toc351996074"/>
      <w:bookmarkStart w:id="2504" w:name="_Toc351994538"/>
      <w:bookmarkStart w:id="2505" w:name="_Toc351994761"/>
      <w:bookmarkStart w:id="2506" w:name="_Toc351996075"/>
      <w:bookmarkStart w:id="2507" w:name="_Toc346099800"/>
      <w:bookmarkStart w:id="2508" w:name="_Toc346099979"/>
      <w:bookmarkStart w:id="2509" w:name="_Toc346100101"/>
      <w:bookmarkStart w:id="2510" w:name="_Toc346100204"/>
      <w:bookmarkStart w:id="2511" w:name="_Toc346100305"/>
      <w:bookmarkStart w:id="2512" w:name="_Toc346118613"/>
      <w:bookmarkStart w:id="2513" w:name="_Toc346193889"/>
      <w:bookmarkStart w:id="2514" w:name="_Toc346269104"/>
      <w:bookmarkStart w:id="2515" w:name="_Toc346528095"/>
      <w:bookmarkStart w:id="2516" w:name="_Toc346541223"/>
      <w:bookmarkStart w:id="2517" w:name="_Toc346628733"/>
      <w:bookmarkStart w:id="2518" w:name="_Toc346635640"/>
      <w:bookmarkStart w:id="2519" w:name="_Toc346705566"/>
      <w:bookmarkStart w:id="2520" w:name="_Toc346801748"/>
      <w:bookmarkStart w:id="2521" w:name="_Toc346801875"/>
      <w:bookmarkStart w:id="2522" w:name="_Toc346802000"/>
      <w:bookmarkStart w:id="2523" w:name="_Toc346869465"/>
      <w:bookmarkStart w:id="2524" w:name="_Toc346886844"/>
      <w:bookmarkStart w:id="2525" w:name="_Toc346893509"/>
      <w:bookmarkStart w:id="2526" w:name="_Toc346896638"/>
      <w:bookmarkStart w:id="2527" w:name="_Toc347127805"/>
      <w:bookmarkStart w:id="2528" w:name="_Toc347131498"/>
      <w:bookmarkStart w:id="2529" w:name="_Toc347133592"/>
      <w:bookmarkStart w:id="2530" w:name="_Toc347135361"/>
      <w:bookmarkStart w:id="2531" w:name="_Toc347138659"/>
      <w:bookmarkStart w:id="2532" w:name="_Toc347152501"/>
      <w:bookmarkStart w:id="2533" w:name="_Toc347152634"/>
      <w:bookmarkStart w:id="2534" w:name="_Toc347152989"/>
      <w:bookmarkStart w:id="2535" w:name="_Toc347214434"/>
      <w:bookmarkStart w:id="2536" w:name="_Toc347303119"/>
      <w:bookmarkStart w:id="2537" w:name="_Toc347387137"/>
      <w:bookmarkStart w:id="2538" w:name="_Toc347477378"/>
      <w:bookmarkStart w:id="2539" w:name="_Toc347492974"/>
      <w:bookmarkStart w:id="2540" w:name="_Toc347494944"/>
      <w:bookmarkStart w:id="2541" w:name="_Toc347501163"/>
      <w:bookmarkStart w:id="2542" w:name="_Toc346269106"/>
      <w:bookmarkStart w:id="2543" w:name="_Toc346528097"/>
      <w:bookmarkStart w:id="2544" w:name="_Toc346541225"/>
      <w:bookmarkStart w:id="2545" w:name="_Toc346628735"/>
      <w:bookmarkStart w:id="2546" w:name="_Toc346635642"/>
      <w:bookmarkStart w:id="2547" w:name="_Toc346705568"/>
      <w:bookmarkStart w:id="2548" w:name="_Toc346801750"/>
      <w:bookmarkStart w:id="2549" w:name="_Toc346801877"/>
      <w:bookmarkStart w:id="2550" w:name="_Toc346802002"/>
      <w:bookmarkStart w:id="2551" w:name="_Toc346869467"/>
      <w:bookmarkStart w:id="2552" w:name="_Toc346886846"/>
      <w:bookmarkStart w:id="2553" w:name="_Toc346893511"/>
      <w:bookmarkStart w:id="2554" w:name="_Toc346896640"/>
      <w:bookmarkStart w:id="2555" w:name="_Toc347127807"/>
      <w:bookmarkStart w:id="2556" w:name="_Toc347131500"/>
      <w:bookmarkStart w:id="2557" w:name="_Toc347133594"/>
      <w:bookmarkStart w:id="2558" w:name="_Toc347135363"/>
      <w:bookmarkStart w:id="2559" w:name="_Toc347138661"/>
      <w:bookmarkStart w:id="2560" w:name="_Toc347152503"/>
      <w:bookmarkStart w:id="2561" w:name="_Toc347152636"/>
      <w:bookmarkStart w:id="2562" w:name="_Toc347152991"/>
      <w:bookmarkStart w:id="2563" w:name="_Toc347214436"/>
      <w:bookmarkStart w:id="2564" w:name="_Toc347303121"/>
      <w:bookmarkStart w:id="2565" w:name="_Toc347387139"/>
      <w:bookmarkStart w:id="2566" w:name="_Toc347477380"/>
      <w:bookmarkStart w:id="2567" w:name="_Toc347492976"/>
      <w:bookmarkStart w:id="2568" w:name="_Toc347494946"/>
      <w:bookmarkStart w:id="2569" w:name="_Toc347501165"/>
      <w:bookmarkStart w:id="2570" w:name="_Toc348103246"/>
      <w:bookmarkStart w:id="2571" w:name="_Toc348103362"/>
      <w:bookmarkStart w:id="2572" w:name="_Toc346528099"/>
      <w:bookmarkStart w:id="2573" w:name="_Toc346541227"/>
      <w:bookmarkStart w:id="2574" w:name="_Toc346628737"/>
      <w:bookmarkStart w:id="2575" w:name="_Toc346635644"/>
      <w:bookmarkStart w:id="2576" w:name="_Toc346705570"/>
      <w:bookmarkStart w:id="2577" w:name="_Toc346801752"/>
      <w:bookmarkStart w:id="2578" w:name="_Toc346801879"/>
      <w:bookmarkStart w:id="2579" w:name="_Toc346802004"/>
      <w:bookmarkStart w:id="2580" w:name="_Toc346869469"/>
      <w:bookmarkStart w:id="2581" w:name="_Toc346886848"/>
      <w:bookmarkStart w:id="2582" w:name="_Toc346893513"/>
      <w:bookmarkStart w:id="2583" w:name="_Toc346896642"/>
      <w:bookmarkStart w:id="2584" w:name="_Toc347127809"/>
      <w:bookmarkStart w:id="2585" w:name="_Toc347131502"/>
      <w:bookmarkStart w:id="2586" w:name="_Toc347133596"/>
      <w:bookmarkStart w:id="2587" w:name="_Toc347135365"/>
      <w:bookmarkStart w:id="2588" w:name="_Toc347138663"/>
      <w:bookmarkStart w:id="2589" w:name="_Toc347152505"/>
      <w:bookmarkStart w:id="2590" w:name="_Toc347152638"/>
      <w:bookmarkStart w:id="2591" w:name="_Toc347152993"/>
      <w:bookmarkStart w:id="2592" w:name="_Toc347214438"/>
      <w:bookmarkStart w:id="2593" w:name="_Toc347303123"/>
      <w:bookmarkStart w:id="2594" w:name="_Toc347387141"/>
      <w:bookmarkStart w:id="2595" w:name="_Toc347477382"/>
      <w:bookmarkStart w:id="2596" w:name="_Toc347492978"/>
      <w:bookmarkStart w:id="2597" w:name="_Toc347494948"/>
      <w:bookmarkStart w:id="2598" w:name="_Toc347501167"/>
      <w:bookmarkStart w:id="2599" w:name="_Toc346628739"/>
      <w:bookmarkStart w:id="2600" w:name="_Toc346635646"/>
      <w:bookmarkStart w:id="2601" w:name="_Toc346705572"/>
      <w:bookmarkStart w:id="2602" w:name="_Toc346801754"/>
      <w:bookmarkStart w:id="2603" w:name="_Toc346801881"/>
      <w:bookmarkStart w:id="2604" w:name="_Toc346802006"/>
      <w:bookmarkStart w:id="2605" w:name="_Toc346869471"/>
      <w:bookmarkStart w:id="2606" w:name="_Toc346886850"/>
      <w:bookmarkStart w:id="2607" w:name="_Toc346893515"/>
      <w:bookmarkStart w:id="2608" w:name="_Toc346896644"/>
      <w:bookmarkStart w:id="2609" w:name="_Toc347127811"/>
      <w:bookmarkStart w:id="2610" w:name="_Toc347131504"/>
      <w:bookmarkStart w:id="2611" w:name="_Toc347133598"/>
      <w:bookmarkStart w:id="2612" w:name="_Toc347135367"/>
      <w:bookmarkStart w:id="2613" w:name="_Toc347138665"/>
      <w:bookmarkStart w:id="2614" w:name="_Toc347152507"/>
      <w:bookmarkStart w:id="2615" w:name="_Toc347152640"/>
      <w:bookmarkStart w:id="2616" w:name="_Toc347152995"/>
      <w:bookmarkStart w:id="2617" w:name="_Toc347214440"/>
      <w:bookmarkStart w:id="2618" w:name="_Toc347303125"/>
      <w:bookmarkStart w:id="2619" w:name="_Toc347387143"/>
      <w:bookmarkStart w:id="2620" w:name="_Toc347477384"/>
      <w:bookmarkStart w:id="2621" w:name="_Toc347492980"/>
      <w:bookmarkStart w:id="2622" w:name="_Toc347494950"/>
      <w:bookmarkStart w:id="2623" w:name="_Toc347501169"/>
      <w:bookmarkStart w:id="2624" w:name="_Toc343263698"/>
      <w:bookmarkStart w:id="2625" w:name="_Toc343263822"/>
      <w:bookmarkStart w:id="2626" w:name="_Toc343263945"/>
      <w:bookmarkStart w:id="2627" w:name="_Toc343264082"/>
      <w:bookmarkStart w:id="2628" w:name="_Toc343264373"/>
      <w:bookmarkStart w:id="2629" w:name="_Toc343266127"/>
      <w:bookmarkStart w:id="2630" w:name="_Toc343267265"/>
      <w:bookmarkStart w:id="2631" w:name="_Toc348103249"/>
      <w:bookmarkStart w:id="2632" w:name="_Toc348103365"/>
      <w:bookmarkStart w:id="2633" w:name="_Toc346628743"/>
      <w:bookmarkStart w:id="2634" w:name="_Toc346635650"/>
      <w:bookmarkStart w:id="2635" w:name="_Toc346705576"/>
      <w:bookmarkStart w:id="2636" w:name="_Toc346801758"/>
      <w:bookmarkStart w:id="2637" w:name="_Toc346801885"/>
      <w:bookmarkStart w:id="2638" w:name="_Toc346802010"/>
      <w:bookmarkStart w:id="2639" w:name="_Toc346869475"/>
      <w:bookmarkStart w:id="2640" w:name="_Toc346886854"/>
      <w:bookmarkStart w:id="2641" w:name="_Toc346893519"/>
      <w:bookmarkStart w:id="2642" w:name="_Toc346896648"/>
      <w:bookmarkStart w:id="2643" w:name="_Toc347127815"/>
      <w:bookmarkStart w:id="2644" w:name="_Toc347131508"/>
      <w:bookmarkStart w:id="2645" w:name="_Toc347133602"/>
      <w:bookmarkStart w:id="2646" w:name="_Toc347135371"/>
      <w:bookmarkStart w:id="2647" w:name="_Toc347138669"/>
      <w:bookmarkStart w:id="2648" w:name="_Toc347152511"/>
      <w:bookmarkStart w:id="2649" w:name="_Toc347152644"/>
      <w:bookmarkStart w:id="2650" w:name="_Toc347152999"/>
      <w:bookmarkStart w:id="2651" w:name="_Toc347214444"/>
      <w:bookmarkStart w:id="2652" w:name="_Toc347303129"/>
      <w:bookmarkStart w:id="2653" w:name="_Toc347387147"/>
      <w:bookmarkStart w:id="2654" w:name="_Toc347477388"/>
      <w:bookmarkStart w:id="2655" w:name="_Toc347492984"/>
      <w:bookmarkStart w:id="2656" w:name="_Toc347494954"/>
      <w:bookmarkStart w:id="2657" w:name="_Toc347501173"/>
      <w:bookmarkStart w:id="2658" w:name="_Toc346628744"/>
      <w:bookmarkStart w:id="2659" w:name="_Toc346635651"/>
      <w:bookmarkStart w:id="2660" w:name="_Toc346705577"/>
      <w:bookmarkStart w:id="2661" w:name="_Toc346801759"/>
      <w:bookmarkStart w:id="2662" w:name="_Toc346801886"/>
      <w:bookmarkStart w:id="2663" w:name="_Toc346802011"/>
      <w:bookmarkStart w:id="2664" w:name="_Toc346869476"/>
      <w:bookmarkStart w:id="2665" w:name="_Toc346886855"/>
      <w:bookmarkStart w:id="2666" w:name="_Toc346893520"/>
      <w:bookmarkStart w:id="2667" w:name="_Toc346896649"/>
      <w:bookmarkStart w:id="2668" w:name="_Toc347127816"/>
      <w:bookmarkStart w:id="2669" w:name="_Toc347131509"/>
      <w:bookmarkStart w:id="2670" w:name="_Toc347133603"/>
      <w:bookmarkStart w:id="2671" w:name="_Toc347135372"/>
      <w:bookmarkStart w:id="2672" w:name="_Toc347138670"/>
      <w:bookmarkStart w:id="2673" w:name="_Toc347152512"/>
      <w:bookmarkStart w:id="2674" w:name="_Toc347152645"/>
      <w:bookmarkStart w:id="2675" w:name="_Toc347153000"/>
      <w:bookmarkStart w:id="2676" w:name="_Toc347214445"/>
      <w:bookmarkStart w:id="2677" w:name="_Toc347303130"/>
      <w:bookmarkStart w:id="2678" w:name="_Toc347387148"/>
      <w:bookmarkStart w:id="2679" w:name="_Toc347477389"/>
      <w:bookmarkStart w:id="2680" w:name="_Toc347492985"/>
      <w:bookmarkStart w:id="2681" w:name="_Toc347494955"/>
      <w:bookmarkStart w:id="2682" w:name="_Toc347501174"/>
      <w:bookmarkStart w:id="2683" w:name="_Toc346635652"/>
      <w:bookmarkStart w:id="2684" w:name="_Toc346705578"/>
      <w:bookmarkStart w:id="2685" w:name="_Toc346801760"/>
      <w:bookmarkStart w:id="2686" w:name="_Toc346801887"/>
      <w:bookmarkStart w:id="2687" w:name="_Toc346802012"/>
      <w:bookmarkStart w:id="2688" w:name="_Toc346869477"/>
      <w:bookmarkStart w:id="2689" w:name="_Toc346886856"/>
      <w:bookmarkStart w:id="2690" w:name="_Toc346893521"/>
      <w:bookmarkStart w:id="2691" w:name="_Toc346896650"/>
      <w:bookmarkStart w:id="2692" w:name="_Toc347127817"/>
      <w:bookmarkStart w:id="2693" w:name="_Toc347131510"/>
      <w:bookmarkStart w:id="2694" w:name="_Toc347133604"/>
      <w:bookmarkStart w:id="2695" w:name="_Toc347135373"/>
      <w:bookmarkStart w:id="2696" w:name="_Toc347138671"/>
      <w:bookmarkStart w:id="2697" w:name="_Toc347152513"/>
      <w:bookmarkStart w:id="2698" w:name="_Toc347152646"/>
      <w:bookmarkStart w:id="2699" w:name="_Toc347153001"/>
      <w:bookmarkStart w:id="2700" w:name="_Toc347214446"/>
      <w:bookmarkStart w:id="2701" w:name="_Toc347303131"/>
      <w:bookmarkStart w:id="2702" w:name="_Toc347387149"/>
      <w:bookmarkStart w:id="2703" w:name="_Toc347477390"/>
      <w:bookmarkStart w:id="2704" w:name="_Toc347492986"/>
      <w:bookmarkStart w:id="2705" w:name="_Toc347494956"/>
      <w:bookmarkStart w:id="2706" w:name="_Toc347501175"/>
      <w:bookmarkStart w:id="2707" w:name="_Toc343263701"/>
      <w:bookmarkStart w:id="2708" w:name="_Toc343263825"/>
      <w:bookmarkStart w:id="2709" w:name="_Toc343263948"/>
      <w:bookmarkStart w:id="2710" w:name="_Toc343264085"/>
      <w:bookmarkStart w:id="2711" w:name="_Toc343264376"/>
      <w:bookmarkStart w:id="2712" w:name="_Toc343266130"/>
      <w:bookmarkStart w:id="2713" w:name="_Toc343267268"/>
      <w:bookmarkStart w:id="2714" w:name="_Toc346635657"/>
      <w:bookmarkStart w:id="2715" w:name="_Toc346705583"/>
      <w:bookmarkStart w:id="2716" w:name="_Toc346801765"/>
      <w:bookmarkStart w:id="2717" w:name="_Toc346801892"/>
      <w:bookmarkStart w:id="2718" w:name="_Toc346802017"/>
      <w:bookmarkStart w:id="2719" w:name="_Toc346869482"/>
      <w:bookmarkStart w:id="2720" w:name="_Toc346886861"/>
      <w:bookmarkStart w:id="2721" w:name="_Toc346893526"/>
      <w:bookmarkStart w:id="2722" w:name="_Toc346896655"/>
      <w:bookmarkStart w:id="2723" w:name="_Toc347127822"/>
      <w:bookmarkStart w:id="2724" w:name="_Toc347131515"/>
      <w:bookmarkStart w:id="2725" w:name="_Toc347133609"/>
      <w:bookmarkStart w:id="2726" w:name="_Toc347135378"/>
      <w:bookmarkStart w:id="2727" w:name="_Toc347138676"/>
      <w:bookmarkStart w:id="2728" w:name="_Toc347152518"/>
      <w:bookmarkStart w:id="2729" w:name="_Toc347152651"/>
      <w:bookmarkStart w:id="2730" w:name="_Toc347153006"/>
      <w:bookmarkStart w:id="2731" w:name="_Toc347214451"/>
      <w:bookmarkStart w:id="2732" w:name="_Toc347303136"/>
      <w:bookmarkStart w:id="2733" w:name="_Toc347387154"/>
      <w:bookmarkStart w:id="2734" w:name="_Toc347477395"/>
      <w:bookmarkStart w:id="2735" w:name="_Toc347492991"/>
      <w:bookmarkStart w:id="2736" w:name="_Toc347494961"/>
      <w:bookmarkStart w:id="2737" w:name="_Toc347501180"/>
      <w:bookmarkStart w:id="2738" w:name="_Toc346635660"/>
      <w:bookmarkStart w:id="2739" w:name="_Toc346705586"/>
      <w:bookmarkStart w:id="2740" w:name="_Toc346801768"/>
      <w:bookmarkStart w:id="2741" w:name="_Toc346801895"/>
      <w:bookmarkStart w:id="2742" w:name="_Toc346802020"/>
      <w:bookmarkStart w:id="2743" w:name="_Toc346869485"/>
      <w:bookmarkStart w:id="2744" w:name="_Toc346886864"/>
      <w:bookmarkStart w:id="2745" w:name="_Toc346893529"/>
      <w:bookmarkStart w:id="2746" w:name="_Toc346896658"/>
      <w:bookmarkStart w:id="2747" w:name="_Toc347127825"/>
      <w:bookmarkStart w:id="2748" w:name="_Toc347131518"/>
      <w:bookmarkStart w:id="2749" w:name="_Toc347133612"/>
      <w:bookmarkStart w:id="2750" w:name="_Toc347135381"/>
      <w:bookmarkStart w:id="2751" w:name="_Toc347138679"/>
      <w:bookmarkStart w:id="2752" w:name="_Toc347152521"/>
      <w:bookmarkStart w:id="2753" w:name="_Toc347152654"/>
      <w:bookmarkStart w:id="2754" w:name="_Toc347153009"/>
      <w:bookmarkStart w:id="2755" w:name="_Toc347214454"/>
      <w:bookmarkStart w:id="2756" w:name="_Toc347303139"/>
      <w:bookmarkStart w:id="2757" w:name="_Toc347387157"/>
      <w:bookmarkStart w:id="2758" w:name="_Toc347477398"/>
      <w:bookmarkStart w:id="2759" w:name="_Toc347492994"/>
      <w:bookmarkStart w:id="2760" w:name="_Toc347494964"/>
      <w:bookmarkStart w:id="2761" w:name="_Toc347501183"/>
      <w:bookmarkStart w:id="2762" w:name="_Toc346635661"/>
      <w:bookmarkStart w:id="2763" w:name="_Toc346705587"/>
      <w:bookmarkStart w:id="2764" w:name="_Toc346801769"/>
      <w:bookmarkStart w:id="2765" w:name="_Toc346801896"/>
      <w:bookmarkStart w:id="2766" w:name="_Toc346802021"/>
      <w:bookmarkStart w:id="2767" w:name="_Toc346869486"/>
      <w:bookmarkStart w:id="2768" w:name="_Toc346886865"/>
      <w:bookmarkStart w:id="2769" w:name="_Toc346893530"/>
      <w:bookmarkStart w:id="2770" w:name="_Toc346896659"/>
      <w:bookmarkStart w:id="2771" w:name="_Toc347127826"/>
      <w:bookmarkStart w:id="2772" w:name="_Toc347131519"/>
      <w:bookmarkStart w:id="2773" w:name="_Toc347133613"/>
      <w:bookmarkStart w:id="2774" w:name="_Toc347135382"/>
      <w:bookmarkStart w:id="2775" w:name="_Toc347138680"/>
      <w:bookmarkStart w:id="2776" w:name="_Toc347152522"/>
      <w:bookmarkStart w:id="2777" w:name="_Toc347152655"/>
      <w:bookmarkStart w:id="2778" w:name="_Toc347153010"/>
      <w:bookmarkStart w:id="2779" w:name="_Toc347214455"/>
      <w:bookmarkStart w:id="2780" w:name="_Toc347303140"/>
      <w:bookmarkStart w:id="2781" w:name="_Toc347387158"/>
      <w:bookmarkStart w:id="2782" w:name="_Toc347477399"/>
      <w:bookmarkStart w:id="2783" w:name="_Toc347492995"/>
      <w:bookmarkStart w:id="2784" w:name="_Toc347494965"/>
      <w:bookmarkStart w:id="2785" w:name="_Toc347501184"/>
      <w:bookmarkStart w:id="2786" w:name="_Toc346635662"/>
      <w:bookmarkStart w:id="2787" w:name="_Toc346705588"/>
      <w:bookmarkStart w:id="2788" w:name="_Toc346801770"/>
      <w:bookmarkStart w:id="2789" w:name="_Toc346801897"/>
      <w:bookmarkStart w:id="2790" w:name="_Toc346802022"/>
      <w:bookmarkStart w:id="2791" w:name="_Toc346869487"/>
      <w:bookmarkStart w:id="2792" w:name="_Toc346886866"/>
      <w:bookmarkStart w:id="2793" w:name="_Toc346893531"/>
      <w:bookmarkStart w:id="2794" w:name="_Toc346896660"/>
      <w:bookmarkStart w:id="2795" w:name="_Toc347127827"/>
      <w:bookmarkStart w:id="2796" w:name="_Toc347131520"/>
      <w:bookmarkStart w:id="2797" w:name="_Toc347133614"/>
      <w:bookmarkStart w:id="2798" w:name="_Toc347135383"/>
      <w:bookmarkStart w:id="2799" w:name="_Toc347138681"/>
      <w:bookmarkStart w:id="2800" w:name="_Toc347152523"/>
      <w:bookmarkStart w:id="2801" w:name="_Toc347152656"/>
      <w:bookmarkStart w:id="2802" w:name="_Toc347153011"/>
      <w:bookmarkStart w:id="2803" w:name="_Toc347214456"/>
      <w:bookmarkStart w:id="2804" w:name="_Toc347303141"/>
      <w:bookmarkStart w:id="2805" w:name="_Toc347387159"/>
      <w:bookmarkStart w:id="2806" w:name="_Toc347477400"/>
      <w:bookmarkStart w:id="2807" w:name="_Toc347492996"/>
      <w:bookmarkStart w:id="2808" w:name="_Toc347494966"/>
      <w:bookmarkStart w:id="2809" w:name="_Toc347501185"/>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46BEAD51" w14:textId="77777777" w:rsidR="006565A6" w:rsidRDefault="006565A6">
      <w:pPr>
        <w:rPr>
          <w:rFonts w:ascii="Sansa Lloyds" w:hAnsi="Sansa Lloyds"/>
          <w:b/>
          <w:color w:val="DECC12"/>
          <w:sz w:val="32"/>
        </w:rPr>
      </w:pPr>
      <w:r>
        <w:rPr>
          <w:color w:val="DECC12"/>
        </w:rPr>
        <w:br w:type="page"/>
      </w:r>
    </w:p>
    <w:p w14:paraId="3CB628B1" w14:textId="1D8F4F14"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 xml:space="preserve">Section </w:t>
      </w:r>
      <w:r w:rsidR="002059C4">
        <w:rPr>
          <w:color w:val="DECC12"/>
        </w:rPr>
        <w:t>3</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6C623648" w14:textId="77777777" w:rsidR="00860470" w:rsidRPr="00860470" w:rsidRDefault="00860470" w:rsidP="00860470">
      <w:pPr>
        <w:pStyle w:val="ListParagraph"/>
        <w:keepNext/>
        <w:numPr>
          <w:ilvl w:val="0"/>
          <w:numId w:val="15"/>
        </w:numPr>
        <w:tabs>
          <w:tab w:val="left" w:pos="85"/>
        </w:tabs>
        <w:spacing w:line="320" w:lineRule="exact"/>
        <w:contextualSpacing w:val="0"/>
        <w:jc w:val="left"/>
        <w:outlineLvl w:val="0"/>
        <w:rPr>
          <w:rFonts w:ascii="Sansa Lloyds" w:hAnsi="Sansa Lloyds"/>
          <w:b/>
          <w:vanish/>
          <w:color w:val="000000"/>
          <w:sz w:val="32"/>
          <w:lang w:val="en-GB" w:eastAsia="en-GB"/>
        </w:rPr>
      </w:pPr>
      <w:bookmarkStart w:id="2810" w:name="_Toc352675431"/>
    </w:p>
    <w:p w14:paraId="5FB2835F" w14:textId="77777777" w:rsidR="00860470" w:rsidRPr="00860470" w:rsidRDefault="00860470" w:rsidP="00860470">
      <w:pPr>
        <w:pStyle w:val="ListParagraph"/>
        <w:keepNext/>
        <w:numPr>
          <w:ilvl w:val="0"/>
          <w:numId w:val="15"/>
        </w:numPr>
        <w:tabs>
          <w:tab w:val="left" w:pos="85"/>
        </w:tabs>
        <w:spacing w:line="320" w:lineRule="exact"/>
        <w:contextualSpacing w:val="0"/>
        <w:jc w:val="left"/>
        <w:outlineLvl w:val="0"/>
        <w:rPr>
          <w:rFonts w:ascii="Sansa Lloyds" w:hAnsi="Sansa Lloyds"/>
          <w:b/>
          <w:vanish/>
          <w:color w:val="000000"/>
          <w:sz w:val="32"/>
          <w:lang w:val="en-GB" w:eastAsia="en-GB"/>
        </w:rPr>
      </w:pPr>
    </w:p>
    <w:bookmarkEnd w:id="2810"/>
    <w:p w14:paraId="75DAB03C" w14:textId="1DD986B6" w:rsidR="007B158E" w:rsidRPr="002F28CC" w:rsidRDefault="007B158E" w:rsidP="006125CC">
      <w:pPr>
        <w:pStyle w:val="ListParagraph"/>
        <w:keepNext/>
        <w:tabs>
          <w:tab w:val="left" w:pos="85"/>
        </w:tabs>
        <w:spacing w:after="120" w:line="280" w:lineRule="atLeast"/>
        <w:ind w:left="0"/>
        <w:contextualSpacing w:val="0"/>
        <w:jc w:val="left"/>
        <w:outlineLvl w:val="0"/>
      </w:pPr>
    </w:p>
    <w:p w14:paraId="22ADACB6" w14:textId="5BFEEB2D" w:rsidR="007B158E" w:rsidRPr="006125CC" w:rsidRDefault="002F28CC" w:rsidP="006125CC">
      <w:pPr>
        <w:pStyle w:val="LloydsH3"/>
        <w:numPr>
          <w:ilvl w:val="1"/>
          <w:numId w:val="68"/>
        </w:numPr>
        <w:spacing w:after="120" w:line="280" w:lineRule="atLeast"/>
        <w:rPr>
          <w:color w:val="auto"/>
        </w:rPr>
      </w:pPr>
      <w:r>
        <w:rPr>
          <w:color w:val="auto"/>
        </w:rPr>
        <w:t>QA</w:t>
      </w:r>
      <w:r w:rsidR="007B158E" w:rsidRPr="002F28CC">
        <w:rPr>
          <w:color w:val="auto"/>
        </w:rPr>
        <w:t>D010: Control page</w:t>
      </w:r>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16"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31AC8188"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(Q</w:t>
      </w:r>
      <w:r w:rsidR="00F4188F">
        <w:rPr>
          <w:rFonts w:ascii="Arial" w:hAnsi="Arial" w:cs="Arial"/>
        </w:rPr>
        <w:t>A</w:t>
      </w:r>
      <w:r>
        <w:rPr>
          <w:rFonts w:ascii="Arial" w:hAnsi="Arial" w:cs="Arial"/>
        </w:rPr>
        <w:t xml:space="preserve">D230s, QAD233s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CA915E7" w:rsidR="007B158E" w:rsidRPr="00A13898" w:rsidRDefault="007B158E" w:rsidP="006125CC">
      <w:pPr>
        <w:pStyle w:val="LloydsH3"/>
        <w:numPr>
          <w:ilvl w:val="1"/>
          <w:numId w:val="68"/>
        </w:numPr>
        <w:spacing w:after="120" w:line="280" w:lineRule="atLeast"/>
        <w:rPr>
          <w:color w:val="auto"/>
        </w:rPr>
      </w:pPr>
      <w:bookmarkStart w:id="2811" w:name="_Toc343003102"/>
      <w:bookmarkStart w:id="2812"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11"/>
      <w:bookmarkEnd w:id="2812"/>
      <w:r>
        <w:rPr>
          <w:color w:val="auto"/>
        </w:rPr>
        <w:t>)</w:t>
      </w:r>
      <w:r w:rsidRPr="00A13898">
        <w:rPr>
          <w:color w:val="auto"/>
        </w:rPr>
        <w:t xml:space="preserve"> </w:t>
      </w:r>
      <w:r>
        <w:rPr>
          <w:color w:val="auto"/>
        </w:rPr>
        <w:t>(S.06.02.01)</w:t>
      </w:r>
    </w:p>
    <w:p w14:paraId="4154A7D3" w14:textId="41F1FB2C"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6E64FEB7" w14:textId="71E26E7C" w:rsidR="007B158E" w:rsidRDefault="00544DA0" w:rsidP="007B158E">
      <w:pPr>
        <w:rPr>
          <w:rFonts w:ascii="Arial" w:hAnsi="Arial" w:cs="Arial"/>
          <w:lang w:val="en-US"/>
        </w:rPr>
      </w:pPr>
      <w:r w:rsidRPr="006125CC">
        <w:rPr>
          <w:rFonts w:ascii="Arial" w:hAnsi="Arial" w:cs="Arial"/>
          <w:bCs/>
        </w:rPr>
        <w:t>The assets reported in the QAD</w:t>
      </w:r>
      <w:r w:rsidR="006A6A50">
        <w:rPr>
          <w:rFonts w:ascii="Arial" w:hAnsi="Arial" w:cs="Arial"/>
          <w:bCs/>
        </w:rPr>
        <w:t>230</w:t>
      </w:r>
      <w:r w:rsidRPr="006125CC">
        <w:rPr>
          <w:rFonts w:ascii="Arial" w:hAnsi="Arial" w:cs="Arial"/>
          <w:bCs/>
        </w:rPr>
        <w:t xml:space="preserve"> should be </w:t>
      </w:r>
      <w:r w:rsidR="006D6A99">
        <w:rPr>
          <w:rFonts w:ascii="Arial" w:hAnsi="Arial" w:cs="Arial"/>
          <w:bCs/>
        </w:rPr>
        <w:t>aligned to</w:t>
      </w:r>
      <w:r w:rsidRPr="006125CC">
        <w:rPr>
          <w:rFonts w:ascii="Arial" w:hAnsi="Arial" w:cs="Arial"/>
          <w:bCs/>
        </w:rPr>
        <w:t xml:space="preserve"> the assets reported in the IR.06.02.</w:t>
      </w:r>
      <w:r w:rsidR="007B158E" w:rsidRPr="00330568">
        <w:rPr>
          <w:rFonts w:ascii="Arial" w:hAnsi="Arial" w:cs="Arial"/>
          <w:lang w:val="en-US"/>
        </w:rPr>
        <w:t xml:space="preserve"> The </w:t>
      </w:r>
      <w:r w:rsidR="007B158E" w:rsidRPr="00C867FD">
        <w:rPr>
          <w:rFonts w:ascii="Arial" w:hAnsi="Arial" w:cs="Arial"/>
          <w:lang w:val="en-US"/>
        </w:rPr>
        <w:t>playback summary QAD230s,</w:t>
      </w:r>
      <w:r w:rsidR="007B158E" w:rsidRPr="00330568">
        <w:rPr>
          <w:rFonts w:ascii="Arial" w:hAnsi="Arial" w:cs="Arial"/>
          <w:lang w:val="en-US"/>
        </w:rPr>
        <w:t xml:space="preserve"> which is the summary of QAD230 by each asset category, can be used to reconcile between </w:t>
      </w:r>
      <w:r w:rsidR="00A2283F">
        <w:rPr>
          <w:rFonts w:ascii="Arial" w:hAnsi="Arial" w:cs="Arial"/>
          <w:lang w:val="en-US"/>
        </w:rPr>
        <w:t xml:space="preserve">IR.02.01 </w:t>
      </w:r>
      <w:r w:rsidR="007B158E" w:rsidRPr="00330568">
        <w:rPr>
          <w:rFonts w:ascii="Arial" w:hAnsi="Arial" w:cs="Arial"/>
          <w:lang w:val="en-US"/>
        </w:rPr>
        <w:t>and QAD230 and total Solvency II amount must agree between two forms. The reconciliation must be done at each syndicate level return, not at managing agent level.</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lastRenderedPageBreak/>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4A89EC01" w:rsidR="007B158E" w:rsidRDefault="007B158E" w:rsidP="007B158E">
      <w:pPr>
        <w:spacing w:after="120" w:line="280" w:lineRule="atLeast"/>
        <w:rPr>
          <w:rFonts w:ascii="Arial" w:hAnsi="Arial" w:cs="Arial"/>
        </w:rPr>
      </w:pPr>
      <w:r>
        <w:rPr>
          <w:rFonts w:ascii="Arial" w:hAnsi="Arial" w:cs="Arial"/>
        </w:rPr>
        <w:t xml:space="preserve">This form will be used for collecting information required for the Lloyd’s Internal Model (LIM) as well as </w:t>
      </w:r>
      <w:r w:rsidR="007079EF">
        <w:rPr>
          <w:rFonts w:ascii="Arial" w:hAnsi="Arial" w:cs="Arial"/>
        </w:rPr>
        <w:t>for oversight</w:t>
      </w:r>
      <w:r>
        <w:rPr>
          <w:rFonts w:ascii="Arial" w:hAnsi="Arial" w:cs="Arial"/>
        </w:rPr>
        <w:t>. To ensure that adequate information for LIM is available, the original EIOPA template has been tailored to include fields to collect information on funds in syndicate (FIS). The two fields that have been added are market value (Non-FIS) and market value (FIS).</w:t>
      </w:r>
    </w:p>
    <w:p w14:paraId="4544613E" w14:textId="7BF624ED"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2E1D5FD6"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w:t>
      </w:r>
      <w:r w:rsidR="00DE7A92">
        <w:rPr>
          <w:rFonts w:ascii="Arial" w:hAnsi="Arial" w:cs="Arial"/>
        </w:rPr>
        <w:t xml:space="preserve"> </w:t>
      </w:r>
      <w:r w:rsidRPr="00D353C8">
        <w:rPr>
          <w:rFonts w:ascii="Arial" w:hAnsi="Arial" w:cs="Arial"/>
        </w:rPr>
        <w:t xml:space="preserve">236. </w:t>
      </w:r>
    </w:p>
    <w:p w14:paraId="7B51C15B" w14:textId="77777777" w:rsidR="007B158E" w:rsidRPr="005B34FF" w:rsidRDefault="007B158E" w:rsidP="007B158E"/>
    <w:p w14:paraId="0A73B95F" w14:textId="411AABFD"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w:t>
      </w:r>
      <w:r w:rsidR="00390C9B">
        <w:rPr>
          <w:rFonts w:ascii="Arial" w:hAnsi="Arial" w:cs="Arial"/>
        </w:rPr>
        <w:t xml:space="preserve"> </w:t>
      </w:r>
      <w:r w:rsidRPr="00D353C8">
        <w:rPr>
          <w:rFonts w:ascii="Arial" w:hAnsi="Arial" w:cs="Arial"/>
        </w:rPr>
        <w:t>230 and QAD</w:t>
      </w:r>
      <w:r w:rsidR="00390C9B">
        <w:rPr>
          <w:rFonts w:ascii="Arial" w:hAnsi="Arial" w:cs="Arial"/>
        </w:rPr>
        <w:t xml:space="preserve"> </w:t>
      </w:r>
      <w:r w:rsidRPr="00D353C8">
        <w:rPr>
          <w:rFonts w:ascii="Arial" w:hAnsi="Arial" w:cs="Arial"/>
        </w:rPr>
        <w:t xml:space="preserve">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215F701F" w:rsidR="007B158E" w:rsidRPr="005B34FF" w:rsidRDefault="007B158E" w:rsidP="007B158E">
      <w:pPr>
        <w:spacing w:after="240"/>
      </w:pPr>
      <w:r w:rsidRPr="00D353C8">
        <w:rPr>
          <w:rFonts w:ascii="Arial" w:hAnsi="Arial" w:cs="Arial"/>
          <w:bCs/>
        </w:rPr>
        <w:t>Cash Sweep Investment Funds will continue to be reported as investment funds and look-through on QAD</w:t>
      </w:r>
      <w:r w:rsidR="00390C9B">
        <w:rPr>
          <w:rFonts w:ascii="Arial" w:hAnsi="Arial" w:cs="Arial"/>
          <w:bCs/>
        </w:rPr>
        <w:t xml:space="preserve"> </w:t>
      </w:r>
      <w:r w:rsidRPr="00D353C8">
        <w:rPr>
          <w:rFonts w:ascii="Arial" w:hAnsi="Arial" w:cs="Arial"/>
          <w:bCs/>
        </w:rPr>
        <w:t>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lastRenderedPageBreak/>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p w14:paraId="4B40C8A7" w14:textId="77777777" w:rsidR="0039072E" w:rsidRPr="00C862E9" w:rsidRDefault="0039072E" w:rsidP="007B158E">
      <w:pPr>
        <w:spacing w:after="120" w:line="280" w:lineRule="atLeast"/>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27C732E" w:rsidR="007F1A0C" w:rsidRPr="001013EA" w:rsidRDefault="008D09F1" w:rsidP="007B158E">
      <w:pPr>
        <w:spacing w:after="120" w:line="280" w:lineRule="atLeast"/>
        <w:rPr>
          <w:rFonts w:ascii="Arial" w:hAnsi="Arial" w:cs="Arial"/>
        </w:rPr>
      </w:pPr>
      <w:r>
        <w:rPr>
          <w:rFonts w:ascii="Arial" w:hAnsi="Arial" w:cs="Arial"/>
        </w:rPr>
        <w:lastRenderedPageBreak/>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FF0E32" w:rsidRPr="001013EA">
        <w:rPr>
          <w:rFonts w:ascii="Arial" w:hAnsi="Arial" w:cs="Arial"/>
        </w:rPr>
        <w:t>Q</w:t>
      </w:r>
      <w:r w:rsidR="00FF0E32">
        <w:rPr>
          <w:rFonts w:ascii="Arial" w:hAnsi="Arial" w:cs="Arial"/>
        </w:rPr>
        <w:t>4</w:t>
      </w:r>
      <w:r w:rsidR="00FF0E32" w:rsidRPr="001013EA">
        <w:rPr>
          <w:rFonts w:ascii="Arial" w:hAnsi="Arial" w:cs="Arial"/>
        </w:rPr>
        <w:t xml:space="preserve"> </w:t>
      </w:r>
      <w:r w:rsidR="006D4CDB" w:rsidRPr="001013EA">
        <w:rPr>
          <w:rFonts w:ascii="Arial" w:hAnsi="Arial" w:cs="Arial"/>
        </w:rPr>
        <w:t>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p w14:paraId="010DE4BC" w14:textId="77777777" w:rsidR="0039072E" w:rsidRDefault="0039072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tcPr>
          <w:p w14:paraId="0A0D4497" w14:textId="77777777" w:rsidR="007B158E" w:rsidRDefault="007B158E">
            <w:pPr>
              <w:rPr>
                <w:rFonts w:ascii="Arial" w:hAnsi="Arial" w:cs="Arial"/>
              </w:rPr>
            </w:pPr>
            <w:r>
              <w:rPr>
                <w:rFonts w:ascii="Arial" w:hAnsi="Arial" w:cs="Arial"/>
              </w:rPr>
              <w:lastRenderedPageBreak/>
              <w:t xml:space="preserve">Senior Secured Loans Fund </w:t>
            </w:r>
          </w:p>
        </w:tc>
        <w:tc>
          <w:tcPr>
            <w:tcW w:w="1842" w:type="dxa"/>
            <w:tcBorders>
              <w:top w:val="single" w:sz="4" w:space="0" w:color="auto"/>
              <w:left w:val="single" w:sz="4" w:space="0" w:color="auto"/>
              <w:bottom w:val="single" w:sz="4" w:space="0" w:color="auto"/>
              <w:right w:val="single" w:sz="4" w:space="0" w:color="auto"/>
            </w:tcBorders>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6E101884" w14:textId="77777777" w:rsidR="009F796A" w:rsidRDefault="009F796A" w:rsidP="007B158E">
      <w:pPr>
        <w:spacing w:after="120" w:line="280" w:lineRule="atLeast"/>
        <w:rPr>
          <w:rFonts w:ascii="Arial" w:hAnsi="Arial" w:cs="Arial"/>
        </w:rPr>
      </w:pPr>
    </w:p>
    <w:p w14:paraId="5C88DD6A" w14:textId="2B5BB0C9"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w:t>
      </w:r>
      <w:r w:rsidR="00BD1B6E" w:rsidRPr="00E4274D">
        <w:rPr>
          <w:rFonts w:ascii="Arial" w:hAnsi="Arial" w:cs="Arial"/>
        </w:rPr>
        <w:t>Therefore,</w:t>
      </w:r>
      <w:r w:rsidRPr="00E4274D">
        <w:rPr>
          <w:rFonts w:ascii="Arial" w:hAnsi="Arial" w:cs="Arial"/>
        </w:rPr>
        <w:t xml:space="preserv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lastRenderedPageBreak/>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lastRenderedPageBreak/>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1325B66E"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xml:space="preserve">), this field must be reported using the correct fund number. This information can be found </w:t>
      </w:r>
      <w:r w:rsidR="00F87000">
        <w:rPr>
          <w:rFonts w:ascii="Arial" w:hAnsi="Arial" w:cs="Arial"/>
          <w:color w:val="000000"/>
        </w:rPr>
        <w:t>under section 3.2 above</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352E69BB"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w:t>
      </w:r>
      <w:r w:rsidR="00BD1B6E">
        <w:rPr>
          <w:rFonts w:ascii="Arial" w:hAnsi="Arial" w:cs="Arial"/>
        </w:rPr>
        <w:t xml:space="preserve"> </w:t>
      </w:r>
      <w:r>
        <w:rPr>
          <w:rFonts w:ascii="Arial" w:hAnsi="Arial" w:cs="Arial"/>
        </w:rPr>
        <w:t>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4B24EB16"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w:t>
      </w:r>
      <w:r w:rsidR="00134B80">
        <w:rPr>
          <w:rFonts w:ascii="Arial" w:hAnsi="Arial" w:cs="Arial"/>
        </w:rPr>
        <w:t xml:space="preserve">be </w:t>
      </w:r>
      <w:r>
        <w:rPr>
          <w:rFonts w:ascii="Arial" w:hAnsi="Arial" w:cs="Arial"/>
        </w:rPr>
        <w:t xml:space="preserve">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r>
        <w:rPr>
          <w:rFonts w:ascii="Arial" w:hAnsi="Arial" w:cs="Arial"/>
          <w:b/>
        </w:rPr>
        <w:t>c</w:t>
      </w:r>
      <w:r w:rsidRPr="00BB6618">
        <w:rPr>
          <w:rFonts w:ascii="Arial" w:hAnsi="Arial" w:cs="Arial"/>
          <w:b/>
        </w:rPr>
        <w:t>ode+currency</w:t>
      </w:r>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0DDE0009"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0003589F">
        <w:rPr>
          <w:rFonts w:ascii="Arial" w:hAnsi="Arial" w:cs="Arial"/>
          <w:lang w:val="en-US"/>
        </w:rPr>
        <w:t xml:space="preserve"> </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w:t>
      </w:r>
      <w:r>
        <w:rPr>
          <w:rFonts w:ascii="Arial" w:hAnsi="Arial" w:cs="Arial"/>
          <w:b/>
          <w:lang w:val="en-US"/>
        </w:rPr>
        <w:t xml:space="preserve">loydsCF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3C8DABF3"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w:t>
      </w:r>
      <w:r w:rsidR="0003589F">
        <w:rPr>
          <w:rFonts w:ascii="Arial" w:hAnsi="Arial" w:cs="Arial"/>
          <w:lang w:val="en-US"/>
        </w:rPr>
        <w:t xml:space="preserve"> </w:t>
      </w:r>
      <w:r>
        <w:rPr>
          <w:rFonts w:ascii="Arial" w:hAnsi="Arial" w:cs="Arial"/>
          <w:lang w:val="en-US"/>
        </w:rPr>
        <w:t>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 xml:space="preserve">associated with a legal person or structure that is organized under the laws of any jurisdiction (excluding </w:t>
      </w:r>
      <w:r w:rsidRPr="00045DB9">
        <w:rPr>
          <w:rFonts w:ascii="Arial" w:hAnsi="Arial" w:cs="Arial"/>
          <w:lang w:val="en-US"/>
        </w:rPr>
        <w:lastRenderedPageBreak/>
        <w:t>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28D45E4C"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w:t>
      </w:r>
      <w:r w:rsidR="008E6FCA">
        <w:rPr>
          <w:rFonts w:ascii="Arial" w:hAnsi="Arial" w:cs="Arial"/>
        </w:rPr>
        <w:t>Rev 2</w:t>
      </w:r>
      <w:r w:rsidRPr="00610DA9">
        <w:rPr>
          <w:rFonts w:ascii="Arial" w:hAnsi="Arial" w:cs="Arial"/>
        </w:rPr>
        <w:t xml:space="preserve"> version of NACE code.</w:t>
      </w:r>
      <w:r w:rsidR="008E6FCA">
        <w:rPr>
          <w:rFonts w:ascii="Arial" w:hAnsi="Arial" w:cs="Arial"/>
        </w:rPr>
        <w:t xml:space="preserve"> NACE Rev 2.1 has not been yet been adopted by the reporting taxonomy.</w:t>
      </w:r>
      <w:r w:rsidRPr="00610DA9">
        <w:rPr>
          <w:rFonts w:ascii="Arial" w:hAnsi="Arial" w:cs="Arial"/>
        </w:rPr>
        <w:t xml:space="preserve"> </w:t>
      </w:r>
      <w:r>
        <w:rPr>
          <w:rFonts w:ascii="Arial" w:hAnsi="Arial" w:cs="Arial"/>
          <w:lang w:val="en-US"/>
        </w:rPr>
        <w:t>Please see Appendix 4 for NACE codes.</w:t>
      </w:r>
      <w:r w:rsidDel="00C908D2">
        <w:rPr>
          <w:rStyle w:val="CommentReference"/>
        </w:rPr>
        <w:t xml:space="preserve"> </w:t>
      </w:r>
      <w:r>
        <w:rPr>
          <w:rFonts w:ascii="Arial" w:hAnsi="Arial" w:cs="Arial"/>
        </w:rPr>
        <w:t xml:space="preserve">NACE codes should not be used where there is a “No” in the “usable” column. This </w:t>
      </w:r>
      <w:r w:rsidR="009E713D">
        <w:rPr>
          <w:rFonts w:ascii="Arial" w:hAnsi="Arial" w:cs="Arial"/>
        </w:rPr>
        <w:t>applies</w:t>
      </w:r>
      <w:r>
        <w:rPr>
          <w:rFonts w:ascii="Arial" w:hAnsi="Arial" w:cs="Arial"/>
        </w:rPr>
        <w:t xml:space="preserve"> to a small number of NACE codes.</w:t>
      </w:r>
    </w:p>
    <w:p w14:paraId="3AAE8CD8" w14:textId="77777777" w:rsidR="007B25C1" w:rsidRDefault="007B25C1" w:rsidP="007B158E">
      <w:pPr>
        <w:jc w:val="both"/>
        <w:rPr>
          <w:rFonts w:ascii="Arial" w:hAnsi="Arial" w:cs="Arial"/>
        </w:rPr>
      </w:pP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787EFD67" w14:textId="77777777" w:rsidR="007B25C1" w:rsidRDefault="007B25C1" w:rsidP="007B158E">
      <w:pPr>
        <w:snapToGrid w:val="0"/>
        <w:spacing w:after="120" w:line="280" w:lineRule="atLeast"/>
        <w:rPr>
          <w:rFonts w:ascii="Arial" w:hAnsi="Arial" w:cs="Arial"/>
          <w:lang w:val="en-US"/>
        </w:rPr>
      </w:pPr>
    </w:p>
    <w:p w14:paraId="543FD4CB" w14:textId="76325642"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w:t>
      </w:r>
      <w:r w:rsidR="007B25C1" w:rsidRPr="003752AD">
        <w:rPr>
          <w:rFonts w:ascii="Arial" w:hAnsi="Arial" w:cs="Arial"/>
          <w:lang w:val="en-US"/>
        </w:rPr>
        <w:t>75, #</w:t>
      </w:r>
      <w:r w:rsidRPr="003752AD">
        <w:rPr>
          <w:rFonts w:ascii="Arial" w:hAnsi="Arial" w:cs="Arial"/>
          <w:lang w:val="en-US"/>
        </w:rPr>
        <w:t>#9#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 xml:space="preserve">This </w:t>
      </w:r>
      <w:r w:rsidRPr="001B4386">
        <w:rPr>
          <w:rFonts w:ascii="Arial" w:hAnsi="Arial" w:cs="Arial"/>
          <w:lang w:val="en-US"/>
        </w:rPr>
        <w:lastRenderedPageBreak/>
        <w:t>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(C0290): </w:t>
      </w:r>
      <w:r w:rsidRPr="28C59D46">
        <w:rPr>
          <w:rFonts w:ascii="Arial" w:hAnsi="Arial" w:cs="Arial"/>
          <w:lang w:val="en-US"/>
        </w:rPr>
        <w:t>This refers to Complementary Identification Code (CIC) and it is the EIOPA Code used to classify securities. Please see Appendix 1 for the CIC table. When classifying an asset using the CIC table, syndicates should take into consideration the most representative risk to which the asset is exposed. The code should comprise of four characters, for example, ES15 denoting, treasury bonds listed in Spain.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13" w:name="_Hlk21510699"/>
      <w:r w:rsidRPr="009224C7">
        <w:rPr>
          <w:rFonts w:ascii="Arial" w:hAnsi="Arial" w:cs="Arial"/>
          <w:lang w:val="en-US"/>
        </w:rPr>
        <w:t xml:space="preserve">1 - Not a participation </w:t>
      </w:r>
    </w:p>
    <w:bookmarkEnd w:id="2813"/>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r w:rsidRPr="00964F9F">
        <w:rPr>
          <w:rFonts w:ascii="Arial" w:hAnsi="Arial" w:cs="Arial"/>
          <w:iCs/>
        </w:rPr>
        <w:t>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lastRenderedPageBreak/>
        <w:t>S</w:t>
      </w:r>
      <w:r w:rsidRPr="00A6029D">
        <w:rPr>
          <w:rFonts w:ascii="Arial" w:hAnsi="Arial" w:cs="Arial"/>
          <w:iCs/>
        </w:rPr>
        <w:t xml:space="preserve">yndicates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lastRenderedPageBreak/>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41D595D0"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591E71">
        <w:rPr>
          <w:rFonts w:ascii="Arial" w:hAnsi="Arial" w:cs="Arial"/>
        </w:rPr>
        <w:t>under section 3.2 above</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lastRenderedPageBreak/>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ID code+currency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14" w:name="_Hlk26434923"/>
      <w:r w:rsidRPr="00FE6965">
        <w:rPr>
          <w:rFonts w:ascii="Arial" w:hAnsi="Arial" w:cs="Arial"/>
        </w:rPr>
        <w:lastRenderedPageBreak/>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14"/>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15"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15"/>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lastRenderedPageBreak/>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816"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lastRenderedPageBreak/>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16"/>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6F25567B" w:rsidR="007B158E" w:rsidRPr="00610DA9" w:rsidRDefault="007B158E" w:rsidP="006125CC">
      <w:pPr>
        <w:pStyle w:val="LloydsH3"/>
        <w:numPr>
          <w:ilvl w:val="1"/>
          <w:numId w:val="68"/>
        </w:numPr>
        <w:spacing w:after="120" w:line="280" w:lineRule="atLeast"/>
        <w:rPr>
          <w:rFonts w:cs="Arial"/>
          <w:color w:val="auto"/>
          <w:sz w:val="20"/>
        </w:rPr>
      </w:pPr>
      <w:bookmarkStart w:id="2817" w:name="_Toc343003104"/>
      <w:bookmarkStart w:id="2818" w:name="_Toc352675434"/>
      <w:r w:rsidRPr="00610DA9">
        <w:rPr>
          <w:rFonts w:cs="Arial"/>
          <w:color w:val="auto"/>
          <w:sz w:val="20"/>
        </w:rPr>
        <w:t>QAD</w:t>
      </w:r>
      <w:r w:rsidR="00353FE4">
        <w:rPr>
          <w:rFonts w:cs="Arial"/>
          <w:color w:val="auto"/>
          <w:sz w:val="20"/>
        </w:rPr>
        <w:t xml:space="preserve"> </w:t>
      </w:r>
      <w:r w:rsidRPr="00610DA9">
        <w:rPr>
          <w:rFonts w:cs="Arial"/>
          <w:color w:val="auto"/>
          <w:sz w:val="20"/>
        </w:rPr>
        <w:t>233: Derivatives Data – Open Positions</w:t>
      </w:r>
      <w:bookmarkEnd w:id="2817"/>
      <w:bookmarkEnd w:id="2818"/>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0B486BDD"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sidR="00CD5931">
        <w:rPr>
          <w:rFonts w:ascii="Arial" w:hAnsi="Arial" w:cs="Arial"/>
        </w:rPr>
        <w:t>IR.02.01</w:t>
      </w:r>
      <w:r w:rsidRPr="00247C18">
        <w:rPr>
          <w:rFonts w:ascii="Arial" w:hAnsi="Arial" w:cs="Arial"/>
        </w:rPr>
        <w:t xml:space="preserve">, </w:t>
      </w:r>
      <w:r w:rsidR="0062318D">
        <w:rPr>
          <w:rFonts w:ascii="Arial" w:hAnsi="Arial" w:cs="Arial"/>
        </w:rPr>
        <w:t>row R0</w:t>
      </w:r>
      <w:r w:rsidR="00B04ADB">
        <w:rPr>
          <w:rFonts w:ascii="Arial" w:hAnsi="Arial" w:cs="Arial"/>
        </w:rPr>
        <w:t>190</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sidR="00B04ADB">
        <w:rPr>
          <w:rFonts w:ascii="Arial" w:hAnsi="Arial" w:cs="Arial"/>
        </w:rPr>
        <w:t xml:space="preserve">row R0790 </w:t>
      </w:r>
      <w:r>
        <w:rPr>
          <w:rFonts w:ascii="Arial" w:hAnsi="Arial" w:cs="Arial"/>
        </w:rPr>
        <w:t>(for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745EB4A8"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 xml:space="preserve">Distinction between life, non-life, shareholder's funds, general (no split) and </w:t>
      </w:r>
      <w:r w:rsidR="00C20984" w:rsidRPr="007718C4">
        <w:rPr>
          <w:rFonts w:ascii="Arial" w:hAnsi="Arial" w:cs="Arial"/>
        </w:rPr>
        <w:t>ring-fenced</w:t>
      </w:r>
      <w:r w:rsidRPr="007718C4">
        <w:rPr>
          <w:rFonts w:ascii="Arial" w:hAnsi="Arial" w:cs="Arial"/>
        </w:rPr>
        <w:t xml:space="preserve">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lastRenderedPageBreak/>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recognised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lastRenderedPageBreak/>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19"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819"/>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lastRenderedPageBreak/>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(C0380): </w:t>
      </w:r>
      <w:r w:rsidRPr="28C59D46">
        <w:rPr>
          <w:rFonts w:ascii="Arial" w:hAnsi="Arial" w:cs="Arial"/>
          <w:lang w:val="en-US"/>
        </w:rPr>
        <w:t>This refers to Complementary Identification Code (CIC) and it is the EIOPA Code used to classify securities. Please see Appendix 1 for the CIC table. When classifying an asset using the CIC table, syndicates should take into consideration the most representative risk to which the asset is exposed to. The code should comprise of four characters, for example, FIC3 denoting, put option on currency listed in Finland.</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lastRenderedPageBreak/>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20"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20"/>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21"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21"/>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lastRenderedPageBreak/>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22" w:name="_Hlk23176368"/>
      <w:r>
        <w:rPr>
          <w:rFonts w:ascii="Arial" w:hAnsi="Arial" w:cs="Arial"/>
          <w:sz w:val="20"/>
          <w:szCs w:val="20"/>
          <w:lang w:val="en-US"/>
        </w:rPr>
        <w:t>Where CIC is XL## or XT##, solvency II value cannot be nil.</w:t>
      </w:r>
    </w:p>
    <w:bookmarkEnd w:id="2822"/>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lastRenderedPageBreak/>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6A08AD0" w14:textId="77777777" w:rsidR="002C45B6" w:rsidRDefault="002C45B6" w:rsidP="00843D53">
      <w:pPr>
        <w:pStyle w:val="NoSpacing"/>
        <w:rPr>
          <w:rFonts w:ascii="Arial" w:hAnsi="Arial" w:cs="Arial"/>
          <w:sz w:val="20"/>
          <w:szCs w:val="20"/>
        </w:rPr>
      </w:pPr>
    </w:p>
    <w:p w14:paraId="55E3358C" w14:textId="77777777" w:rsidR="002C45B6" w:rsidRDefault="002C45B6"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23" w:name="_Toc343003107"/>
      <w:bookmarkStart w:id="2824" w:name="_Toc352675437"/>
    </w:p>
    <w:p w14:paraId="39B4960E" w14:textId="514E5234" w:rsidR="007B158E" w:rsidRPr="001F29EB" w:rsidRDefault="007B158E" w:rsidP="006125CC">
      <w:pPr>
        <w:pStyle w:val="LloydsH3"/>
        <w:numPr>
          <w:ilvl w:val="1"/>
          <w:numId w:val="68"/>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23"/>
      <w:bookmarkEnd w:id="2824"/>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013A8D26"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QAD</w:t>
      </w:r>
      <w:r w:rsidR="001140F2">
        <w:rPr>
          <w:rFonts w:ascii="Arial" w:hAnsi="Arial" w:cs="Arial"/>
        </w:rPr>
        <w:t xml:space="preserve"> </w:t>
      </w:r>
      <w:r w:rsidRPr="00A6515A">
        <w:rPr>
          <w:rFonts w:ascii="Arial" w:hAnsi="Arial" w:cs="Arial"/>
        </w:rPr>
        <w:t xml:space="preserve">230 (CIC ##4#) should be reported on this form. The syndicate should ensure that reconciliation between this form </w:t>
      </w:r>
      <w:r w:rsidR="0068744B">
        <w:rPr>
          <w:rFonts w:ascii="Arial" w:hAnsi="Arial" w:cs="Arial"/>
        </w:rPr>
        <w:t>and the</w:t>
      </w:r>
      <w:r w:rsidRPr="00A6515A">
        <w:rPr>
          <w:rFonts w:ascii="Arial" w:hAnsi="Arial" w:cs="Arial"/>
        </w:rPr>
        <w:t xml:space="preserve"> QAD</w:t>
      </w:r>
      <w:r w:rsidR="001140F2">
        <w:rPr>
          <w:rFonts w:ascii="Arial" w:hAnsi="Arial" w:cs="Arial"/>
        </w:rPr>
        <w:t xml:space="preserve"> </w:t>
      </w:r>
      <w:r w:rsidRPr="00A6515A">
        <w:rPr>
          <w:rFonts w:ascii="Arial" w:hAnsi="Arial" w:cs="Arial"/>
        </w:rPr>
        <w:t>230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w:t>
      </w:r>
      <w:r w:rsidR="000A73E9" w:rsidRPr="00A6515A">
        <w:rPr>
          <w:rFonts w:ascii="Arial" w:hAnsi="Arial" w:cs="Arial"/>
          <w:lang w:val="en-US" w:eastAsia="pt-PT"/>
        </w:rPr>
        <w:t>However,</w:t>
      </w:r>
      <w:r w:rsidRPr="00A6515A">
        <w:rPr>
          <w:rFonts w:ascii="Arial" w:hAnsi="Arial" w:cs="Arial"/>
          <w:lang w:val="en-US" w:eastAsia="pt-PT"/>
        </w:rPr>
        <w:t xml:space="preserve"> since this form is required for LIM purposes, additional fields (similar to those required in QAD</w:t>
      </w:r>
      <w:r w:rsidR="001140F2">
        <w:rPr>
          <w:rFonts w:ascii="Arial" w:hAnsi="Arial" w:cs="Arial"/>
          <w:lang w:val="en-US" w:eastAsia="pt-PT"/>
        </w:rPr>
        <w:t xml:space="preserve"> </w:t>
      </w:r>
      <w:r w:rsidRPr="00A6515A">
        <w:rPr>
          <w:rFonts w:ascii="Arial" w:hAnsi="Arial" w:cs="Arial"/>
          <w:lang w:val="en-US" w:eastAsia="pt-PT"/>
        </w:rPr>
        <w:t>230) have been added and the form will be required to be completed at security level. Look-through should be performed based on the following three options:</w:t>
      </w:r>
    </w:p>
    <w:p w14:paraId="3B4E7E83" w14:textId="3E45A7F2"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14E692B9"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r w:rsidR="00A411BA">
        <w:rPr>
          <w:rFonts w:ascii="Arial" w:hAnsi="Arial" w:cs="Arial"/>
          <w:lang w:val="en-US" w:eastAsia="pt-PT"/>
        </w:rPr>
        <w: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lastRenderedPageBreak/>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recognised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lastRenderedPageBreak/>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6 - Collateralised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lastRenderedPageBreak/>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5C2CB766"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“Total Solvency II amount” for each investment fund code reported on QAD</w:t>
      </w:r>
      <w:r w:rsidR="0083179B">
        <w:rPr>
          <w:rFonts w:ascii="Arial" w:hAnsi="Arial" w:cs="Arial"/>
          <w:lang w:val="en-US"/>
        </w:rPr>
        <w:t xml:space="preserve"> </w:t>
      </w:r>
      <w:r>
        <w:rPr>
          <w:rFonts w:ascii="Arial" w:hAnsi="Arial" w:cs="Arial"/>
          <w:lang w:val="en-US"/>
        </w:rPr>
        <w:t>236 should agree to the “Total Solvency II amount” for the corresponding ID code reported on QAD</w:t>
      </w:r>
      <w:r w:rsidR="0083179B">
        <w:rPr>
          <w:rFonts w:ascii="Arial" w:hAnsi="Arial" w:cs="Arial"/>
          <w:lang w:val="en-US"/>
        </w:rPr>
        <w:t xml:space="preserve"> </w:t>
      </w:r>
      <w:r>
        <w:rPr>
          <w:rFonts w:ascii="Arial" w:hAnsi="Arial" w:cs="Arial"/>
          <w:lang w:val="en-US"/>
        </w:rPr>
        <w:t>230. Hence the sum of “Total Solvency II amount” excluding liabilities (underlying asset category code “L”), minus the sum of “Total Solvency II amount for” liabilities (underlying asset category code “L”), for all entries on QAD</w:t>
      </w:r>
      <w:r w:rsidR="0083179B">
        <w:rPr>
          <w:rFonts w:ascii="Arial" w:hAnsi="Arial" w:cs="Arial"/>
          <w:lang w:val="en-US"/>
        </w:rPr>
        <w:t xml:space="preserve"> </w:t>
      </w:r>
      <w:r>
        <w:rPr>
          <w:rFonts w:ascii="Arial" w:hAnsi="Arial" w:cs="Arial"/>
          <w:lang w:val="en-US"/>
        </w:rPr>
        <w:t>236 should equal the sum of “Total Solvency II amount” for all investment fund entries on QAD</w:t>
      </w:r>
      <w:r w:rsidR="0083179B">
        <w:rPr>
          <w:rFonts w:ascii="Arial" w:hAnsi="Arial" w:cs="Arial"/>
          <w:lang w:val="en-US"/>
        </w:rPr>
        <w:t xml:space="preserve"> </w:t>
      </w:r>
      <w:r>
        <w:rPr>
          <w:rFonts w:ascii="Arial" w:hAnsi="Arial" w:cs="Arial"/>
          <w:lang w:val="en-US"/>
        </w:rPr>
        <w:t>230 (i.e. where the third character of the CIC on QAD</w:t>
      </w:r>
      <w:r w:rsidR="0083179B">
        <w:rPr>
          <w:rFonts w:ascii="Arial" w:hAnsi="Arial" w:cs="Arial"/>
          <w:lang w:val="en-US"/>
        </w:rPr>
        <w:t xml:space="preserve"> </w:t>
      </w:r>
      <w:r>
        <w:rPr>
          <w:rFonts w:ascii="Arial" w:hAnsi="Arial" w:cs="Arial"/>
          <w:lang w:val="en-US"/>
        </w:rPr>
        <w:t xml:space="preserve">230 is “4”).  </w:t>
      </w:r>
    </w:p>
    <w:p w14:paraId="7ADAA8A5" w14:textId="71B5C960"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0245A0">
        <w:rPr>
          <w:rFonts w:ascii="Arial" w:hAnsi="Arial" w:cs="Arial"/>
        </w:rPr>
        <w:t>under section 3.2 above</w:t>
      </w:r>
      <w:r w:rsidRPr="00646AB0">
        <w:rPr>
          <w:rFonts w:ascii="Arial" w:hAnsi="Arial" w:cs="Arial"/>
        </w:rPr>
        <w:t>. If none</w:t>
      </w:r>
      <w:r>
        <w:rPr>
          <w:rFonts w:ascii="Arial" w:hAnsi="Arial" w:cs="Arial"/>
        </w:rPr>
        <w:t xml:space="preserve"> of the specific options is applicable please use “NA”.</w:t>
      </w:r>
    </w:p>
    <w:p w14:paraId="3184CA2A" w14:textId="65FB4F59"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lastRenderedPageBreak/>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1D84D668"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xml:space="preserve">), this field must be reported using the correct fund number. This information can be found </w:t>
      </w:r>
      <w:r w:rsidR="000245A0">
        <w:rPr>
          <w:rFonts w:ascii="Arial" w:hAnsi="Arial" w:cs="Arial"/>
          <w:color w:val="000000"/>
        </w:rPr>
        <w:t>under section 3.2 above</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9A04A62" w:rsidR="00A860B9" w:rsidRDefault="00A860B9">
      <w:pPr>
        <w:rPr>
          <w:rFonts w:ascii="Arial" w:hAnsi="Arial" w:cs="Arial"/>
          <w:sz w:val="22"/>
          <w:szCs w:val="22"/>
          <w:lang w:val="en-US"/>
        </w:rPr>
      </w:pPr>
      <w:r>
        <w:rPr>
          <w:rFonts w:ascii="Arial" w:hAnsi="Arial" w:cs="Arial"/>
          <w:sz w:val="22"/>
          <w:szCs w:val="22"/>
          <w:lang w:val="en-US"/>
        </w:rPr>
        <w:br w:type="page"/>
      </w: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825" w:name="_Toc343263708"/>
      <w:bookmarkStart w:id="2826" w:name="_Toc343263832"/>
      <w:bookmarkStart w:id="2827" w:name="_Toc343263955"/>
      <w:bookmarkStart w:id="2828" w:name="_Toc343264092"/>
      <w:bookmarkStart w:id="2829" w:name="_Toc343264383"/>
      <w:bookmarkStart w:id="2830" w:name="_Toc343266137"/>
      <w:bookmarkStart w:id="2831" w:name="_Toc343267275"/>
      <w:bookmarkStart w:id="2832" w:name="_Toc343263710"/>
      <w:bookmarkStart w:id="2833" w:name="_Toc343263834"/>
      <w:bookmarkStart w:id="2834" w:name="_Toc343263957"/>
      <w:bookmarkStart w:id="2835" w:name="_Toc343264094"/>
      <w:bookmarkStart w:id="2836" w:name="_Toc343264385"/>
      <w:bookmarkStart w:id="2837" w:name="_Toc343266139"/>
      <w:bookmarkStart w:id="2838" w:name="_Toc343267277"/>
      <w:bookmarkStart w:id="2839" w:name="_Toc346893539"/>
      <w:bookmarkStart w:id="2840" w:name="_Toc346896668"/>
      <w:bookmarkStart w:id="2841" w:name="_Toc347127835"/>
      <w:bookmarkStart w:id="2842" w:name="_Toc347131528"/>
      <w:bookmarkStart w:id="2843" w:name="_Toc347133622"/>
      <w:bookmarkStart w:id="2844" w:name="_Toc347135391"/>
      <w:bookmarkStart w:id="2845" w:name="_Toc347138689"/>
      <w:bookmarkStart w:id="2846" w:name="_Toc347152531"/>
      <w:bookmarkStart w:id="2847" w:name="_Toc347152664"/>
      <w:bookmarkStart w:id="2848" w:name="_Toc347153019"/>
      <w:bookmarkStart w:id="2849" w:name="_Toc347214464"/>
      <w:bookmarkStart w:id="2850" w:name="_Toc347303149"/>
      <w:bookmarkStart w:id="2851" w:name="_Toc347387167"/>
      <w:bookmarkStart w:id="2852" w:name="_Toc347477408"/>
      <w:bookmarkStart w:id="2853" w:name="_Toc347493004"/>
      <w:bookmarkStart w:id="2854" w:name="_Toc347494974"/>
      <w:bookmarkStart w:id="2855" w:name="_Toc347501193"/>
      <w:bookmarkStart w:id="2856" w:name="_Toc343263712"/>
      <w:bookmarkStart w:id="2857" w:name="_Toc343263836"/>
      <w:bookmarkStart w:id="2858" w:name="_Toc343263959"/>
      <w:bookmarkStart w:id="2859" w:name="_Toc343264096"/>
      <w:bookmarkStart w:id="2860" w:name="_Toc343264387"/>
      <w:bookmarkStart w:id="2861" w:name="_Toc343266141"/>
      <w:bookmarkStart w:id="2862" w:name="_Toc343267279"/>
      <w:bookmarkStart w:id="2863" w:name="_Toc343263714"/>
      <w:bookmarkStart w:id="2864" w:name="_Toc343263838"/>
      <w:bookmarkStart w:id="2865" w:name="_Toc343263961"/>
      <w:bookmarkStart w:id="2866" w:name="_Toc343264098"/>
      <w:bookmarkStart w:id="2867" w:name="_Toc343264389"/>
      <w:bookmarkStart w:id="2868" w:name="_Toc343266143"/>
      <w:bookmarkStart w:id="2869" w:name="_Toc343267281"/>
      <w:bookmarkStart w:id="2870" w:name="_Toc347152535"/>
      <w:bookmarkStart w:id="2871" w:name="_Toc347152668"/>
      <w:bookmarkStart w:id="2872" w:name="_Toc347153023"/>
      <w:bookmarkStart w:id="2873" w:name="_Toc347214468"/>
      <w:bookmarkStart w:id="2874" w:name="_Toc347303153"/>
      <w:bookmarkStart w:id="2875" w:name="_Toc347387171"/>
      <w:bookmarkStart w:id="2876" w:name="_Toc347477412"/>
      <w:bookmarkStart w:id="2877" w:name="_Toc347493008"/>
      <w:bookmarkStart w:id="2878" w:name="_Toc347494978"/>
      <w:bookmarkStart w:id="2879" w:name="_Toc347501197"/>
      <w:bookmarkStart w:id="2880" w:name="_Toc343263718"/>
      <w:bookmarkStart w:id="2881" w:name="_Toc343263841"/>
      <w:bookmarkStart w:id="2882" w:name="_Toc343263964"/>
      <w:bookmarkStart w:id="2883" w:name="_Toc343264101"/>
      <w:bookmarkStart w:id="2884" w:name="_Toc343264392"/>
      <w:bookmarkStart w:id="2885" w:name="_Toc343266146"/>
      <w:bookmarkStart w:id="2886" w:name="_Toc343267284"/>
      <w:bookmarkStart w:id="2887" w:name="_Toc343263720"/>
      <w:bookmarkStart w:id="2888" w:name="_Toc343263843"/>
      <w:bookmarkStart w:id="2889" w:name="_Toc343263966"/>
      <w:bookmarkStart w:id="2890" w:name="_Toc343264103"/>
      <w:bookmarkStart w:id="2891" w:name="_Toc343264394"/>
      <w:bookmarkStart w:id="2892" w:name="_Toc343266148"/>
      <w:bookmarkStart w:id="2893" w:name="_Toc343267286"/>
      <w:bookmarkStart w:id="2894" w:name="_Toc352149708"/>
      <w:bookmarkStart w:id="2895" w:name="_Toc352149711"/>
      <w:bookmarkStart w:id="2896" w:name="_Toc346886879"/>
      <w:bookmarkStart w:id="2897" w:name="_Toc346893545"/>
      <w:bookmarkStart w:id="2898" w:name="_Toc346896674"/>
      <w:bookmarkStart w:id="2899" w:name="_Toc347127841"/>
      <w:bookmarkStart w:id="2900" w:name="_Toc347131534"/>
      <w:bookmarkStart w:id="2901" w:name="_Toc347133628"/>
      <w:bookmarkStart w:id="2902" w:name="_Toc347135397"/>
      <w:bookmarkStart w:id="2903" w:name="_Toc347138695"/>
      <w:bookmarkStart w:id="2904" w:name="_Toc347152538"/>
      <w:bookmarkStart w:id="2905" w:name="_Toc347152671"/>
      <w:bookmarkStart w:id="2906" w:name="_Toc347153026"/>
      <w:bookmarkStart w:id="2907" w:name="_Toc347214471"/>
      <w:bookmarkStart w:id="2908" w:name="_Toc347303156"/>
      <w:bookmarkStart w:id="2909" w:name="_Toc347387174"/>
      <w:bookmarkStart w:id="2910" w:name="_Toc347477415"/>
      <w:bookmarkStart w:id="2911" w:name="_Toc347493011"/>
      <w:bookmarkStart w:id="2912" w:name="_Toc347494981"/>
      <w:bookmarkStart w:id="2913" w:name="_Toc347501200"/>
      <w:bookmarkStart w:id="2914" w:name="_Toc343263722"/>
      <w:bookmarkStart w:id="2915" w:name="_Toc343263845"/>
      <w:bookmarkStart w:id="2916" w:name="_Toc343263968"/>
      <w:bookmarkStart w:id="2917" w:name="_Toc343264105"/>
      <w:bookmarkStart w:id="2918" w:name="_Toc343264396"/>
      <w:bookmarkStart w:id="2919" w:name="_Toc343266150"/>
      <w:bookmarkStart w:id="2920" w:name="_Toc343267288"/>
      <w:bookmarkStart w:id="2921" w:name="_Toc346893547"/>
      <w:bookmarkStart w:id="2922" w:name="_Toc346896676"/>
      <w:bookmarkStart w:id="2923" w:name="_Toc347127843"/>
      <w:bookmarkStart w:id="2924" w:name="_Toc343263725"/>
      <w:bookmarkStart w:id="2925" w:name="_Toc343263848"/>
      <w:bookmarkStart w:id="2926" w:name="_Toc343263971"/>
      <w:bookmarkStart w:id="2927" w:name="_Toc343264108"/>
      <w:bookmarkStart w:id="2928" w:name="_Toc343264399"/>
      <w:bookmarkStart w:id="2929" w:name="_Toc343266153"/>
      <w:bookmarkStart w:id="2930" w:name="_Toc343267291"/>
      <w:bookmarkStart w:id="2931" w:name="_Toc343263727"/>
      <w:bookmarkStart w:id="2932" w:name="_Toc343263850"/>
      <w:bookmarkStart w:id="2933" w:name="_Toc343263973"/>
      <w:bookmarkStart w:id="2934" w:name="_Toc343264110"/>
      <w:bookmarkStart w:id="2935" w:name="_Toc343264401"/>
      <w:bookmarkStart w:id="2936" w:name="_Toc343266155"/>
      <w:bookmarkStart w:id="2937" w:name="_Toc343267293"/>
      <w:bookmarkStart w:id="2938" w:name="_Toc348103272"/>
      <w:bookmarkStart w:id="2939" w:name="_Toc348103388"/>
      <w:bookmarkStart w:id="2940" w:name="_Toc347153043"/>
      <w:bookmarkStart w:id="2941" w:name="_Toc347214488"/>
      <w:bookmarkStart w:id="2942" w:name="_Toc347303173"/>
      <w:bookmarkStart w:id="2943" w:name="_Toc347387191"/>
      <w:bookmarkStart w:id="2944" w:name="_Toc347477432"/>
      <w:bookmarkStart w:id="2945" w:name="_Toc347493028"/>
      <w:bookmarkStart w:id="2946" w:name="_Toc347494998"/>
      <w:bookmarkStart w:id="2947" w:name="_Toc347501217"/>
      <w:bookmarkStart w:id="2948" w:name="_Toc343003101"/>
      <w:bookmarkStart w:id="2949" w:name="_Toc343263978"/>
      <w:bookmarkStart w:id="2950" w:name="_Toc343264115"/>
      <w:bookmarkStart w:id="2951" w:name="_Toc343264406"/>
      <w:bookmarkStart w:id="2952" w:name="_Toc343266160"/>
      <w:bookmarkStart w:id="2953" w:name="_Toc343267298"/>
      <w:bookmarkStart w:id="2954" w:name="_Toc351994573"/>
      <w:bookmarkStart w:id="2955" w:name="_Toc351994796"/>
      <w:bookmarkStart w:id="2956" w:name="_Toc351996110"/>
      <w:bookmarkStart w:id="2957" w:name="_Toc351994574"/>
      <w:bookmarkStart w:id="2958" w:name="_Toc351994797"/>
      <w:bookmarkStart w:id="2959" w:name="_Toc351996111"/>
      <w:bookmarkStart w:id="2960" w:name="_Toc347153050"/>
      <w:bookmarkStart w:id="2961" w:name="_Toc347214495"/>
      <w:bookmarkStart w:id="2962" w:name="_Toc347303180"/>
      <w:bookmarkStart w:id="2963" w:name="_Toc347387198"/>
      <w:bookmarkStart w:id="2964" w:name="_Toc347477439"/>
      <w:bookmarkStart w:id="2965" w:name="_Toc347493035"/>
      <w:bookmarkStart w:id="2966" w:name="_Toc347495005"/>
      <w:bookmarkStart w:id="2967" w:name="_Toc347501224"/>
      <w:bookmarkStart w:id="2968" w:name="_Toc347153052"/>
      <w:bookmarkStart w:id="2969" w:name="_Toc347214497"/>
      <w:bookmarkStart w:id="2970" w:name="_Toc347303182"/>
      <w:bookmarkStart w:id="2971" w:name="_Toc347387200"/>
      <w:bookmarkStart w:id="2972" w:name="_Toc347477441"/>
      <w:bookmarkStart w:id="2973" w:name="_Toc347493037"/>
      <w:bookmarkStart w:id="2974" w:name="_Toc347495007"/>
      <w:bookmarkStart w:id="2975" w:name="_Toc347501226"/>
      <w:bookmarkStart w:id="2976" w:name="_Toc347387202"/>
      <w:bookmarkStart w:id="2977" w:name="_Toc347477443"/>
      <w:bookmarkStart w:id="2978" w:name="_Toc347493039"/>
      <w:bookmarkStart w:id="2979" w:name="_Toc347495009"/>
      <w:bookmarkStart w:id="2980" w:name="_Toc347501228"/>
      <w:bookmarkStart w:id="2981" w:name="_Toc347387203"/>
      <w:bookmarkStart w:id="2982" w:name="_Toc347477444"/>
      <w:bookmarkStart w:id="2983" w:name="_Toc347493040"/>
      <w:bookmarkStart w:id="2984" w:name="_Toc347495010"/>
      <w:bookmarkStart w:id="2985" w:name="_Toc347501229"/>
      <w:bookmarkStart w:id="2986" w:name="_Toc347387205"/>
      <w:bookmarkStart w:id="2987" w:name="_Toc347477446"/>
      <w:bookmarkStart w:id="2988" w:name="_Toc347493042"/>
      <w:bookmarkStart w:id="2989" w:name="_Toc347495012"/>
      <w:bookmarkStart w:id="2990" w:name="_Toc347501231"/>
      <w:bookmarkStart w:id="2991" w:name="_Toc347387207"/>
      <w:bookmarkStart w:id="2992" w:name="_Toc347477448"/>
      <w:bookmarkStart w:id="2993" w:name="_Toc347493044"/>
      <w:bookmarkStart w:id="2994" w:name="_Toc347495014"/>
      <w:bookmarkStart w:id="2995" w:name="_Toc347501233"/>
      <w:bookmarkStart w:id="2996" w:name="_Toc347477450"/>
      <w:bookmarkStart w:id="2997" w:name="_Toc347493046"/>
      <w:bookmarkStart w:id="2998" w:name="_Toc347495016"/>
      <w:bookmarkStart w:id="2999" w:name="_Toc347501235"/>
      <w:bookmarkStart w:id="3000" w:name="_Toc351994581"/>
      <w:bookmarkStart w:id="3001" w:name="_Toc351994804"/>
      <w:bookmarkStart w:id="3002" w:name="_Toc351996118"/>
      <w:bookmarkStart w:id="3003" w:name="_Toc351994582"/>
      <w:bookmarkStart w:id="3004" w:name="_Toc351994805"/>
      <w:bookmarkStart w:id="3005" w:name="_Toc351996119"/>
      <w:bookmarkStart w:id="3006" w:name="_Toc351994583"/>
      <w:bookmarkStart w:id="3007" w:name="_Toc351994806"/>
      <w:bookmarkStart w:id="3008" w:name="_Toc351996120"/>
      <w:bookmarkStart w:id="3009" w:name="_Toc351994584"/>
      <w:bookmarkStart w:id="3010" w:name="_Toc351994807"/>
      <w:bookmarkStart w:id="3011" w:name="_Toc351996121"/>
      <w:bookmarkStart w:id="3012" w:name="_Toc347493048"/>
      <w:bookmarkStart w:id="3013" w:name="_Toc347495018"/>
      <w:bookmarkStart w:id="3014" w:name="_Toc347501237"/>
      <w:bookmarkStart w:id="3015" w:name="_Toc347477452"/>
      <w:bookmarkStart w:id="3016" w:name="_Toc347493049"/>
      <w:bookmarkStart w:id="3017" w:name="_Toc347495019"/>
      <w:bookmarkStart w:id="3018" w:name="_Toc347501238"/>
      <w:bookmarkStart w:id="3019" w:name="_Toc294772967"/>
      <w:bookmarkStart w:id="3020" w:name="_Toc294774766"/>
      <w:bookmarkStart w:id="3021" w:name="_Toc294776371"/>
      <w:bookmarkStart w:id="3022" w:name="_Toc294777033"/>
      <w:bookmarkStart w:id="3023" w:name="_Toc294777165"/>
      <w:bookmarkStart w:id="3024" w:name="_Toc294777296"/>
      <w:bookmarkStart w:id="3025" w:name="_Toc294777426"/>
      <w:bookmarkStart w:id="3026" w:name="_Toc294777557"/>
      <w:bookmarkStart w:id="3027" w:name="_Toc294777687"/>
      <w:bookmarkStart w:id="3028" w:name="_Toc294779102"/>
      <w:bookmarkStart w:id="3029" w:name="_Toc294779960"/>
      <w:bookmarkStart w:id="3030" w:name="_Toc294785588"/>
      <w:bookmarkStart w:id="3031" w:name="_Toc294791525"/>
      <w:bookmarkStart w:id="3032" w:name="_Toc294793965"/>
      <w:bookmarkStart w:id="3033" w:name="_Toc294794349"/>
      <w:bookmarkStart w:id="3034" w:name="_Toc294794495"/>
      <w:bookmarkStart w:id="3035" w:name="_Toc294794640"/>
      <w:bookmarkStart w:id="3036" w:name="_Toc294794785"/>
      <w:bookmarkStart w:id="3037" w:name="_Toc294794929"/>
      <w:bookmarkStart w:id="3038" w:name="_Toc294795068"/>
      <w:bookmarkStart w:id="3039" w:name="_Toc294795207"/>
      <w:bookmarkStart w:id="3040" w:name="_Toc294795344"/>
      <w:bookmarkStart w:id="3041" w:name="_Toc294795480"/>
      <w:bookmarkStart w:id="3042" w:name="_Toc294797664"/>
      <w:bookmarkStart w:id="3043" w:name="_Toc294858491"/>
      <w:bookmarkStart w:id="3044" w:name="_Toc298767421"/>
      <w:bookmarkStart w:id="3045" w:name="_Toc298771447"/>
      <w:bookmarkStart w:id="3046" w:name="_Toc298853366"/>
      <w:bookmarkStart w:id="3047" w:name="_Toc299548098"/>
      <w:bookmarkStart w:id="3048" w:name="_Toc299548238"/>
      <w:bookmarkStart w:id="3049" w:name="_Toc299548379"/>
      <w:bookmarkStart w:id="3050" w:name="_Toc299549156"/>
      <w:bookmarkStart w:id="3051" w:name="_Toc299549350"/>
      <w:bookmarkStart w:id="3052" w:name="_Toc299549546"/>
      <w:bookmarkStart w:id="3053" w:name="_Toc294772968"/>
      <w:bookmarkStart w:id="3054" w:name="_Toc294774767"/>
      <w:bookmarkStart w:id="3055" w:name="_Toc294776372"/>
      <w:bookmarkStart w:id="3056" w:name="_Toc294777034"/>
      <w:bookmarkStart w:id="3057" w:name="_Toc294777166"/>
      <w:bookmarkStart w:id="3058" w:name="_Toc294777297"/>
      <w:bookmarkStart w:id="3059" w:name="_Toc294777427"/>
      <w:bookmarkStart w:id="3060" w:name="_Toc294777558"/>
      <w:bookmarkStart w:id="3061" w:name="_Toc294777688"/>
      <w:bookmarkStart w:id="3062" w:name="_Toc294779103"/>
      <w:bookmarkStart w:id="3063" w:name="_Toc294779961"/>
      <w:bookmarkStart w:id="3064" w:name="_Toc294785589"/>
      <w:bookmarkStart w:id="3065" w:name="_Toc294791526"/>
      <w:bookmarkStart w:id="3066" w:name="_Toc294793966"/>
      <w:bookmarkStart w:id="3067" w:name="_Toc294794350"/>
      <w:bookmarkStart w:id="3068" w:name="_Toc294794496"/>
      <w:bookmarkStart w:id="3069" w:name="_Toc294794641"/>
      <w:bookmarkStart w:id="3070" w:name="_Toc294794786"/>
      <w:bookmarkStart w:id="3071" w:name="_Toc294794930"/>
      <w:bookmarkStart w:id="3072" w:name="_Toc294795069"/>
      <w:bookmarkStart w:id="3073" w:name="_Toc294795208"/>
      <w:bookmarkStart w:id="3074" w:name="_Toc294795345"/>
      <w:bookmarkStart w:id="3075" w:name="_Toc294795481"/>
      <w:bookmarkStart w:id="3076" w:name="_Toc294797665"/>
      <w:bookmarkStart w:id="3077" w:name="_Toc294858492"/>
      <w:bookmarkStart w:id="3078" w:name="_Toc298767422"/>
      <w:bookmarkStart w:id="3079" w:name="_Toc298771448"/>
      <w:bookmarkStart w:id="3080" w:name="_Toc298853367"/>
      <w:bookmarkStart w:id="3081" w:name="_Toc299548099"/>
      <w:bookmarkStart w:id="3082" w:name="_Toc299548239"/>
      <w:bookmarkStart w:id="3083" w:name="_Toc299548380"/>
      <w:bookmarkStart w:id="3084" w:name="_Toc299549157"/>
      <w:bookmarkStart w:id="3085" w:name="_Toc299549351"/>
      <w:bookmarkStart w:id="3086" w:name="_Toc299549547"/>
      <w:bookmarkStart w:id="3087" w:name="_Toc294772970"/>
      <w:bookmarkStart w:id="3088" w:name="_Toc294774769"/>
      <w:bookmarkStart w:id="3089" w:name="_Toc294776374"/>
      <w:bookmarkStart w:id="3090" w:name="_Toc294777036"/>
      <w:bookmarkStart w:id="3091" w:name="_Toc294777168"/>
      <w:bookmarkStart w:id="3092" w:name="_Toc294777299"/>
      <w:bookmarkStart w:id="3093" w:name="_Toc294777429"/>
      <w:bookmarkStart w:id="3094" w:name="_Toc294777560"/>
      <w:bookmarkStart w:id="3095" w:name="_Toc294777690"/>
      <w:bookmarkStart w:id="3096" w:name="_Toc294779105"/>
      <w:bookmarkStart w:id="3097" w:name="_Toc294779963"/>
      <w:bookmarkStart w:id="3098" w:name="_Toc294785591"/>
      <w:bookmarkStart w:id="3099" w:name="_Toc294791528"/>
      <w:bookmarkStart w:id="3100" w:name="_Toc294793968"/>
      <w:bookmarkStart w:id="3101" w:name="_Toc294794352"/>
      <w:bookmarkStart w:id="3102" w:name="_Toc294794498"/>
      <w:bookmarkStart w:id="3103" w:name="_Toc294794643"/>
      <w:bookmarkStart w:id="3104" w:name="_Toc294794788"/>
      <w:bookmarkStart w:id="3105" w:name="_Toc294794932"/>
      <w:bookmarkStart w:id="3106" w:name="_Toc294795071"/>
      <w:bookmarkStart w:id="3107" w:name="_Toc294795210"/>
      <w:bookmarkStart w:id="3108" w:name="_Toc294795347"/>
      <w:bookmarkStart w:id="3109" w:name="_Toc294795483"/>
      <w:bookmarkStart w:id="3110" w:name="_Toc294797667"/>
      <w:bookmarkStart w:id="3111" w:name="_Toc294858494"/>
      <w:bookmarkStart w:id="3112" w:name="_Toc298767424"/>
      <w:bookmarkStart w:id="3113" w:name="_Toc298771450"/>
      <w:bookmarkStart w:id="3114" w:name="_Toc298853369"/>
      <w:bookmarkStart w:id="3115" w:name="_Toc299548101"/>
      <w:bookmarkStart w:id="3116" w:name="_Toc299548241"/>
      <w:bookmarkStart w:id="3117" w:name="_Toc299548382"/>
      <w:bookmarkStart w:id="3118" w:name="_Toc299549159"/>
      <w:bookmarkStart w:id="3119" w:name="_Toc299549353"/>
      <w:bookmarkStart w:id="3120" w:name="_Toc299549549"/>
      <w:bookmarkStart w:id="3121" w:name="_Toc294772971"/>
      <w:bookmarkStart w:id="3122" w:name="_Toc294774770"/>
      <w:bookmarkStart w:id="3123" w:name="_Toc294776375"/>
      <w:bookmarkStart w:id="3124" w:name="_Toc294777037"/>
      <w:bookmarkStart w:id="3125" w:name="_Toc294777169"/>
      <w:bookmarkStart w:id="3126" w:name="_Toc294777300"/>
      <w:bookmarkStart w:id="3127" w:name="_Toc294777430"/>
      <w:bookmarkStart w:id="3128" w:name="_Toc294777561"/>
      <w:bookmarkStart w:id="3129" w:name="_Toc294777691"/>
      <w:bookmarkStart w:id="3130" w:name="_Toc294779106"/>
      <w:bookmarkStart w:id="3131" w:name="_Toc294779964"/>
      <w:bookmarkStart w:id="3132" w:name="_Toc294785592"/>
      <w:bookmarkStart w:id="3133" w:name="_Toc294791529"/>
      <w:bookmarkStart w:id="3134" w:name="_Toc294793969"/>
      <w:bookmarkStart w:id="3135" w:name="_Toc294794353"/>
      <w:bookmarkStart w:id="3136" w:name="_Toc294794499"/>
      <w:bookmarkStart w:id="3137" w:name="_Toc294794644"/>
      <w:bookmarkStart w:id="3138" w:name="_Toc294794789"/>
      <w:bookmarkStart w:id="3139" w:name="_Toc294794933"/>
      <w:bookmarkStart w:id="3140" w:name="_Toc294795072"/>
      <w:bookmarkStart w:id="3141" w:name="_Toc294795211"/>
      <w:bookmarkStart w:id="3142" w:name="_Toc294795348"/>
      <w:bookmarkStart w:id="3143" w:name="_Toc294795484"/>
      <w:bookmarkStart w:id="3144" w:name="_Toc294797668"/>
      <w:bookmarkStart w:id="3145" w:name="_Toc294858495"/>
      <w:bookmarkStart w:id="3146" w:name="_Toc298767425"/>
      <w:bookmarkStart w:id="3147" w:name="_Toc298771451"/>
      <w:bookmarkStart w:id="3148" w:name="_Toc298853370"/>
      <w:bookmarkStart w:id="3149" w:name="_Toc299548102"/>
      <w:bookmarkStart w:id="3150" w:name="_Toc299548242"/>
      <w:bookmarkStart w:id="3151" w:name="_Toc299548383"/>
      <w:bookmarkStart w:id="3152" w:name="_Toc299549160"/>
      <w:bookmarkStart w:id="3153" w:name="_Toc299549354"/>
      <w:bookmarkStart w:id="3154" w:name="_Toc299549550"/>
      <w:bookmarkStart w:id="3155" w:name="_Toc294772972"/>
      <w:bookmarkStart w:id="3156" w:name="_Toc294774771"/>
      <w:bookmarkStart w:id="3157" w:name="_Toc294776376"/>
      <w:bookmarkStart w:id="3158" w:name="_Toc294777038"/>
      <w:bookmarkStart w:id="3159" w:name="_Toc294777170"/>
      <w:bookmarkStart w:id="3160" w:name="_Toc294777301"/>
      <w:bookmarkStart w:id="3161" w:name="_Toc294777431"/>
      <w:bookmarkStart w:id="3162" w:name="_Toc294777562"/>
      <w:bookmarkStart w:id="3163" w:name="_Toc294777692"/>
      <w:bookmarkStart w:id="3164" w:name="_Toc294779107"/>
      <w:bookmarkStart w:id="3165" w:name="_Toc294779965"/>
      <w:bookmarkStart w:id="3166" w:name="_Toc294785593"/>
      <w:bookmarkStart w:id="3167" w:name="_Toc294791530"/>
      <w:bookmarkStart w:id="3168" w:name="_Toc294793970"/>
      <w:bookmarkStart w:id="3169" w:name="_Toc294794354"/>
      <w:bookmarkStart w:id="3170" w:name="_Toc294794500"/>
      <w:bookmarkStart w:id="3171" w:name="_Toc294794645"/>
      <w:bookmarkStart w:id="3172" w:name="_Toc294794790"/>
      <w:bookmarkStart w:id="3173" w:name="_Toc294794934"/>
      <w:bookmarkStart w:id="3174" w:name="_Toc294795073"/>
      <w:bookmarkStart w:id="3175" w:name="_Toc294795212"/>
      <w:bookmarkStart w:id="3176" w:name="_Toc294795349"/>
      <w:bookmarkStart w:id="3177" w:name="_Toc294795485"/>
      <w:bookmarkStart w:id="3178" w:name="_Toc294797669"/>
      <w:bookmarkStart w:id="3179" w:name="_Toc294858496"/>
      <w:bookmarkStart w:id="3180" w:name="_Toc298767426"/>
      <w:bookmarkStart w:id="3181" w:name="_Toc298771452"/>
      <w:bookmarkStart w:id="3182" w:name="_Toc298853371"/>
      <w:bookmarkStart w:id="3183" w:name="_Toc299548103"/>
      <w:bookmarkStart w:id="3184" w:name="_Toc299548243"/>
      <w:bookmarkStart w:id="3185" w:name="_Toc299548384"/>
      <w:bookmarkStart w:id="3186" w:name="_Toc299549161"/>
      <w:bookmarkStart w:id="3187" w:name="_Toc299549355"/>
      <w:bookmarkStart w:id="3188" w:name="_Toc299549551"/>
      <w:bookmarkStart w:id="3189" w:name="_Toc294772973"/>
      <w:bookmarkStart w:id="3190" w:name="_Toc294774772"/>
      <w:bookmarkStart w:id="3191" w:name="_Toc294776377"/>
      <w:bookmarkStart w:id="3192" w:name="_Toc294777039"/>
      <w:bookmarkStart w:id="3193" w:name="_Toc294777171"/>
      <w:bookmarkStart w:id="3194" w:name="_Toc294777302"/>
      <w:bookmarkStart w:id="3195" w:name="_Toc294777432"/>
      <w:bookmarkStart w:id="3196" w:name="_Toc294777563"/>
      <w:bookmarkStart w:id="3197" w:name="_Toc294777693"/>
      <w:bookmarkStart w:id="3198" w:name="_Toc294779108"/>
      <w:bookmarkStart w:id="3199" w:name="_Toc294779966"/>
      <w:bookmarkStart w:id="3200" w:name="_Toc294785594"/>
      <w:bookmarkStart w:id="3201" w:name="_Toc294791531"/>
      <w:bookmarkStart w:id="3202" w:name="_Toc294793971"/>
      <w:bookmarkStart w:id="3203" w:name="_Toc294794355"/>
      <w:bookmarkStart w:id="3204" w:name="_Toc294794501"/>
      <w:bookmarkStart w:id="3205" w:name="_Toc294794646"/>
      <w:bookmarkStart w:id="3206" w:name="_Toc294794791"/>
      <w:bookmarkStart w:id="3207" w:name="_Toc294794935"/>
      <w:bookmarkStart w:id="3208" w:name="_Toc294795074"/>
      <w:bookmarkStart w:id="3209" w:name="_Toc294795213"/>
      <w:bookmarkStart w:id="3210" w:name="_Toc294795350"/>
      <w:bookmarkStart w:id="3211" w:name="_Toc294795486"/>
      <w:bookmarkStart w:id="3212" w:name="_Toc294797670"/>
      <w:bookmarkStart w:id="3213" w:name="_Toc294858497"/>
      <w:bookmarkStart w:id="3214" w:name="_Toc298767427"/>
      <w:bookmarkStart w:id="3215" w:name="_Toc298771453"/>
      <w:bookmarkStart w:id="3216" w:name="_Toc298853372"/>
      <w:bookmarkStart w:id="3217" w:name="_Toc299548104"/>
      <w:bookmarkStart w:id="3218" w:name="_Toc299548244"/>
      <w:bookmarkStart w:id="3219" w:name="_Toc299548385"/>
      <w:bookmarkStart w:id="3220" w:name="_Toc299549162"/>
      <w:bookmarkStart w:id="3221" w:name="_Toc299549356"/>
      <w:bookmarkStart w:id="3222" w:name="_Toc299549552"/>
      <w:bookmarkStart w:id="3223" w:name="_Toc294772974"/>
      <w:bookmarkStart w:id="3224" w:name="_Toc294774773"/>
      <w:bookmarkStart w:id="3225" w:name="_Toc294776378"/>
      <w:bookmarkStart w:id="3226" w:name="_Toc294777040"/>
      <w:bookmarkStart w:id="3227" w:name="_Toc294777172"/>
      <w:bookmarkStart w:id="3228" w:name="_Toc294777303"/>
      <w:bookmarkStart w:id="3229" w:name="_Toc294777433"/>
      <w:bookmarkStart w:id="3230" w:name="_Toc294777564"/>
      <w:bookmarkStart w:id="3231" w:name="_Toc294777694"/>
      <w:bookmarkStart w:id="3232" w:name="_Toc294779109"/>
      <w:bookmarkStart w:id="3233" w:name="_Toc294779967"/>
      <w:bookmarkStart w:id="3234" w:name="_Toc294785595"/>
      <w:bookmarkStart w:id="3235" w:name="_Toc294791532"/>
      <w:bookmarkStart w:id="3236" w:name="_Toc294793972"/>
      <w:bookmarkStart w:id="3237" w:name="_Toc294794356"/>
      <w:bookmarkStart w:id="3238" w:name="_Toc294794502"/>
      <w:bookmarkStart w:id="3239" w:name="_Toc294794647"/>
      <w:bookmarkStart w:id="3240" w:name="_Toc294794792"/>
      <w:bookmarkStart w:id="3241" w:name="_Toc294794936"/>
      <w:bookmarkStart w:id="3242" w:name="_Toc294795075"/>
      <w:bookmarkStart w:id="3243" w:name="_Toc294795214"/>
      <w:bookmarkStart w:id="3244" w:name="_Toc294795351"/>
      <w:bookmarkStart w:id="3245" w:name="_Toc294795487"/>
      <w:bookmarkStart w:id="3246" w:name="_Toc294797671"/>
      <w:bookmarkStart w:id="3247" w:name="_Toc294858498"/>
      <w:bookmarkStart w:id="3248" w:name="_Toc298767428"/>
      <w:bookmarkStart w:id="3249" w:name="_Toc298771454"/>
      <w:bookmarkStart w:id="3250" w:name="_Toc298853373"/>
      <w:bookmarkStart w:id="3251" w:name="_Toc299548105"/>
      <w:bookmarkStart w:id="3252" w:name="_Toc299548245"/>
      <w:bookmarkStart w:id="3253" w:name="_Toc299548386"/>
      <w:bookmarkStart w:id="3254" w:name="_Toc299549163"/>
      <w:bookmarkStart w:id="3255" w:name="_Toc299549357"/>
      <w:bookmarkStart w:id="3256" w:name="_Toc299549553"/>
      <w:bookmarkStart w:id="3257" w:name="_Toc294772975"/>
      <w:bookmarkStart w:id="3258" w:name="_Toc294774774"/>
      <w:bookmarkStart w:id="3259" w:name="_Toc294776379"/>
      <w:bookmarkStart w:id="3260" w:name="_Toc294777041"/>
      <w:bookmarkStart w:id="3261" w:name="_Toc294777173"/>
      <w:bookmarkStart w:id="3262" w:name="_Toc294777304"/>
      <w:bookmarkStart w:id="3263" w:name="_Toc294777434"/>
      <w:bookmarkStart w:id="3264" w:name="_Toc294777565"/>
      <w:bookmarkStart w:id="3265" w:name="_Toc294777695"/>
      <w:bookmarkStart w:id="3266" w:name="_Toc294779110"/>
      <w:bookmarkStart w:id="3267" w:name="_Toc294779968"/>
      <w:bookmarkStart w:id="3268" w:name="_Toc294785596"/>
      <w:bookmarkStart w:id="3269" w:name="_Toc294791533"/>
      <w:bookmarkStart w:id="3270" w:name="_Toc294793973"/>
      <w:bookmarkStart w:id="3271" w:name="_Toc294794357"/>
      <w:bookmarkStart w:id="3272" w:name="_Toc294794503"/>
      <w:bookmarkStart w:id="3273" w:name="_Toc294794648"/>
      <w:bookmarkStart w:id="3274" w:name="_Toc294794793"/>
      <w:bookmarkStart w:id="3275" w:name="_Toc294794937"/>
      <w:bookmarkStart w:id="3276" w:name="_Toc294795076"/>
      <w:bookmarkStart w:id="3277" w:name="_Toc294795215"/>
      <w:bookmarkStart w:id="3278" w:name="_Toc294795352"/>
      <w:bookmarkStart w:id="3279" w:name="_Toc294795488"/>
      <w:bookmarkStart w:id="3280" w:name="_Toc294797672"/>
      <w:bookmarkStart w:id="3281" w:name="_Toc294858499"/>
      <w:bookmarkStart w:id="3282" w:name="_Toc298767429"/>
      <w:bookmarkStart w:id="3283" w:name="_Toc298771455"/>
      <w:bookmarkStart w:id="3284" w:name="_Toc298853374"/>
      <w:bookmarkStart w:id="3285" w:name="_Toc299548106"/>
      <w:bookmarkStart w:id="3286" w:name="_Toc299548246"/>
      <w:bookmarkStart w:id="3287" w:name="_Toc299548387"/>
      <w:bookmarkStart w:id="3288" w:name="_Toc299549164"/>
      <w:bookmarkStart w:id="3289" w:name="_Toc299549358"/>
      <w:bookmarkStart w:id="3290" w:name="_Toc299549554"/>
      <w:bookmarkStart w:id="3291" w:name="_Toc294772976"/>
      <w:bookmarkStart w:id="3292" w:name="_Toc294774775"/>
      <w:bookmarkStart w:id="3293" w:name="_Toc294776380"/>
      <w:bookmarkStart w:id="3294" w:name="_Toc294777042"/>
      <w:bookmarkStart w:id="3295" w:name="_Toc294777174"/>
      <w:bookmarkStart w:id="3296" w:name="_Toc294777305"/>
      <w:bookmarkStart w:id="3297" w:name="_Toc294777435"/>
      <w:bookmarkStart w:id="3298" w:name="_Toc294777566"/>
      <w:bookmarkStart w:id="3299" w:name="_Toc294777696"/>
      <w:bookmarkStart w:id="3300" w:name="_Toc294779111"/>
      <w:bookmarkStart w:id="3301" w:name="_Toc294779969"/>
      <w:bookmarkStart w:id="3302" w:name="_Toc294785597"/>
      <w:bookmarkStart w:id="3303" w:name="_Toc294791534"/>
      <w:bookmarkStart w:id="3304" w:name="_Toc294793974"/>
      <w:bookmarkStart w:id="3305" w:name="_Toc294794358"/>
      <w:bookmarkStart w:id="3306" w:name="_Toc294794504"/>
      <w:bookmarkStart w:id="3307" w:name="_Toc294794649"/>
      <w:bookmarkStart w:id="3308" w:name="_Toc294794794"/>
      <w:bookmarkStart w:id="3309" w:name="_Toc294794938"/>
      <w:bookmarkStart w:id="3310" w:name="_Toc294795077"/>
      <w:bookmarkStart w:id="3311" w:name="_Toc294795216"/>
      <w:bookmarkStart w:id="3312" w:name="_Toc294795353"/>
      <w:bookmarkStart w:id="3313" w:name="_Toc294795489"/>
      <w:bookmarkStart w:id="3314" w:name="_Toc294797673"/>
      <w:bookmarkStart w:id="3315" w:name="_Toc294858500"/>
      <w:bookmarkStart w:id="3316" w:name="_Toc298767430"/>
      <w:bookmarkStart w:id="3317" w:name="_Toc298771456"/>
      <w:bookmarkStart w:id="3318" w:name="_Toc298853375"/>
      <w:bookmarkStart w:id="3319" w:name="_Toc299548107"/>
      <w:bookmarkStart w:id="3320" w:name="_Toc299548247"/>
      <w:bookmarkStart w:id="3321" w:name="_Toc299548388"/>
      <w:bookmarkStart w:id="3322" w:name="_Toc299549165"/>
      <w:bookmarkStart w:id="3323" w:name="_Toc299549359"/>
      <w:bookmarkStart w:id="3324" w:name="_Toc299549555"/>
      <w:bookmarkStart w:id="3325" w:name="_Toc294772977"/>
      <w:bookmarkStart w:id="3326" w:name="_Toc294774776"/>
      <w:bookmarkStart w:id="3327" w:name="_Toc294776381"/>
      <w:bookmarkStart w:id="3328" w:name="_Toc294777043"/>
      <w:bookmarkStart w:id="3329" w:name="_Toc294777175"/>
      <w:bookmarkStart w:id="3330" w:name="_Toc294777306"/>
      <w:bookmarkStart w:id="3331" w:name="_Toc294777436"/>
      <w:bookmarkStart w:id="3332" w:name="_Toc294777567"/>
      <w:bookmarkStart w:id="3333" w:name="_Toc294777697"/>
      <w:bookmarkStart w:id="3334" w:name="_Toc294779112"/>
      <w:bookmarkStart w:id="3335" w:name="_Toc294779970"/>
      <w:bookmarkStart w:id="3336" w:name="_Toc294785598"/>
      <w:bookmarkStart w:id="3337" w:name="_Toc294791535"/>
      <w:bookmarkStart w:id="3338" w:name="_Toc294793975"/>
      <w:bookmarkStart w:id="3339" w:name="_Toc294794359"/>
      <w:bookmarkStart w:id="3340" w:name="_Toc294794505"/>
      <w:bookmarkStart w:id="3341" w:name="_Toc294794650"/>
      <w:bookmarkStart w:id="3342" w:name="_Toc294794795"/>
      <w:bookmarkStart w:id="3343" w:name="_Toc294794939"/>
      <w:bookmarkStart w:id="3344" w:name="_Toc294795078"/>
      <w:bookmarkStart w:id="3345" w:name="_Toc294795217"/>
      <w:bookmarkStart w:id="3346" w:name="_Toc294795354"/>
      <w:bookmarkStart w:id="3347" w:name="_Toc294795490"/>
      <w:bookmarkStart w:id="3348" w:name="_Toc294797674"/>
      <w:bookmarkStart w:id="3349" w:name="_Toc294858501"/>
      <w:bookmarkStart w:id="3350" w:name="_Toc298767431"/>
      <w:bookmarkStart w:id="3351" w:name="_Toc298771457"/>
      <w:bookmarkStart w:id="3352" w:name="_Toc298853376"/>
      <w:bookmarkStart w:id="3353" w:name="_Toc299548108"/>
      <w:bookmarkStart w:id="3354" w:name="_Toc299548248"/>
      <w:bookmarkStart w:id="3355" w:name="_Toc299548389"/>
      <w:bookmarkStart w:id="3356" w:name="_Toc299549166"/>
      <w:bookmarkStart w:id="3357" w:name="_Toc299549360"/>
      <w:bookmarkStart w:id="3358" w:name="_Toc299549556"/>
      <w:bookmarkStart w:id="3359" w:name="QMR001"/>
      <w:bookmarkStart w:id="3360" w:name="_Toc214781853"/>
      <w:bookmarkStart w:id="3361" w:name="_Toc214782709"/>
      <w:bookmarkStart w:id="3362" w:name="_Toc215388564"/>
      <w:bookmarkStart w:id="3363" w:name="_Toc214683231"/>
      <w:bookmarkStart w:id="3364" w:name="_Toc214683404"/>
      <w:bookmarkStart w:id="3365" w:name="_Toc214693790"/>
      <w:bookmarkStart w:id="3366" w:name="_Toc214781854"/>
      <w:bookmarkStart w:id="3367" w:name="_Toc214782710"/>
      <w:bookmarkStart w:id="3368" w:name="_Toc215388565"/>
      <w:bookmarkStart w:id="3369" w:name="QMR002"/>
      <w:bookmarkStart w:id="3370" w:name="_Toc274637388"/>
      <w:bookmarkStart w:id="3371" w:name="_Toc278527952"/>
      <w:bookmarkStart w:id="3372" w:name="_Toc274637389"/>
      <w:bookmarkStart w:id="3373" w:name="_Toc278527953"/>
      <w:bookmarkStart w:id="3374" w:name="_Toc274637390"/>
      <w:bookmarkStart w:id="3375" w:name="_Toc278527954"/>
      <w:bookmarkStart w:id="3376" w:name="QMR212"/>
      <w:bookmarkStart w:id="3377" w:name="QMR219u"/>
      <w:bookmarkStart w:id="3378" w:name="_Toc214683246"/>
      <w:bookmarkStart w:id="3379" w:name="_Toc214683420"/>
      <w:bookmarkStart w:id="3380" w:name="_Toc214693807"/>
      <w:bookmarkStart w:id="3381" w:name="_Toc214781871"/>
      <w:bookmarkStart w:id="3382" w:name="_Toc214782727"/>
      <w:bookmarkStart w:id="3383" w:name="_Toc215388582"/>
      <w:bookmarkStart w:id="3384" w:name="_Toc214683247"/>
      <w:bookmarkStart w:id="3385" w:name="_Toc214683421"/>
      <w:bookmarkStart w:id="3386" w:name="_Toc214693808"/>
      <w:bookmarkStart w:id="3387" w:name="_Toc214781872"/>
      <w:bookmarkStart w:id="3388" w:name="_Toc214782728"/>
      <w:bookmarkStart w:id="3389" w:name="_Toc215388583"/>
      <w:bookmarkStart w:id="3390" w:name="QMR800"/>
      <w:bookmarkStart w:id="3391" w:name="_Toc299549171"/>
      <w:bookmarkStart w:id="3392" w:name="_Toc299549365"/>
      <w:bookmarkStart w:id="3393" w:name="_Toc299549172"/>
      <w:bookmarkStart w:id="3394" w:name="_Toc299549366"/>
      <w:bookmarkStart w:id="3395" w:name="_Toc299549173"/>
      <w:bookmarkStart w:id="3396" w:name="_Toc299549367"/>
      <w:bookmarkStart w:id="3397" w:name="_Toc299549174"/>
      <w:bookmarkStart w:id="3398" w:name="_Toc299549368"/>
      <w:bookmarkStart w:id="3399" w:name="_Toc299549175"/>
      <w:bookmarkStart w:id="3400" w:name="_Toc299549369"/>
      <w:bookmarkStart w:id="3401" w:name="_Toc299549176"/>
      <w:bookmarkStart w:id="3402" w:name="_Toc299549370"/>
      <w:bookmarkStart w:id="3403" w:name="_Toc299549177"/>
      <w:bookmarkStart w:id="3404" w:name="_Toc299549371"/>
      <w:bookmarkStart w:id="3405" w:name="_Toc299549178"/>
      <w:bookmarkStart w:id="3406" w:name="_Toc299549372"/>
      <w:bookmarkStart w:id="3407" w:name="_Toc299549179"/>
      <w:bookmarkStart w:id="3408" w:name="_Toc299549373"/>
      <w:bookmarkStart w:id="3409" w:name="_Toc299549180"/>
      <w:bookmarkStart w:id="3410" w:name="_Toc299549374"/>
      <w:bookmarkStart w:id="3411" w:name="_Toc299549181"/>
      <w:bookmarkStart w:id="3412" w:name="_Toc299549375"/>
      <w:bookmarkStart w:id="3413" w:name="_Toc299549182"/>
      <w:bookmarkStart w:id="3414" w:name="_Toc299549376"/>
      <w:bookmarkStart w:id="3415" w:name="_Toc299549184"/>
      <w:bookmarkStart w:id="3416" w:name="_Toc299549378"/>
      <w:bookmarkStart w:id="3417" w:name="_Toc299549186"/>
      <w:bookmarkStart w:id="3418" w:name="_Toc299549380"/>
      <w:bookmarkStart w:id="3419" w:name="_Toc299549218"/>
      <w:bookmarkStart w:id="3420" w:name="_Toc299549412"/>
      <w:bookmarkStart w:id="3421" w:name="_Toc299549220"/>
      <w:bookmarkStart w:id="3422" w:name="_Toc299549414"/>
      <w:bookmarkStart w:id="3423" w:name="_Toc299549221"/>
      <w:bookmarkStart w:id="3424" w:name="_Toc299549415"/>
      <w:bookmarkStart w:id="3425" w:name="_Toc299549222"/>
      <w:bookmarkStart w:id="3426" w:name="_Toc299549416"/>
      <w:bookmarkStart w:id="3427" w:name="_Toc299549223"/>
      <w:bookmarkStart w:id="3428" w:name="_Toc299549417"/>
      <w:bookmarkStart w:id="3429" w:name="_Toc299549224"/>
      <w:bookmarkStart w:id="3430" w:name="_Toc299549418"/>
      <w:bookmarkStart w:id="3431" w:name="_Toc242525169"/>
      <w:bookmarkStart w:id="3432" w:name="_Toc242610294"/>
      <w:bookmarkStart w:id="3433" w:name="_Toc243109524"/>
      <w:bookmarkStart w:id="3434" w:name="_Toc243197758"/>
      <w:bookmarkStart w:id="3435" w:name="_Toc243205415"/>
      <w:bookmarkStart w:id="3436" w:name="_Toc243205547"/>
      <w:bookmarkStart w:id="3437" w:name="_Toc243795704"/>
      <w:bookmarkStart w:id="3438" w:name="_Toc243820534"/>
      <w:bookmarkStart w:id="3439" w:name="_Toc245090509"/>
      <w:bookmarkStart w:id="3440" w:name="_Toc242525170"/>
      <w:bookmarkStart w:id="3441" w:name="_Toc242610295"/>
      <w:bookmarkStart w:id="3442" w:name="_Toc243109525"/>
      <w:bookmarkStart w:id="3443" w:name="_Toc243197759"/>
      <w:bookmarkStart w:id="3444" w:name="_Toc243205416"/>
      <w:bookmarkStart w:id="3445" w:name="_Toc243205548"/>
      <w:bookmarkStart w:id="3446" w:name="_Toc243795705"/>
      <w:bookmarkStart w:id="3447" w:name="_Toc243820535"/>
      <w:bookmarkStart w:id="3448" w:name="_Toc245090510"/>
      <w:bookmarkStart w:id="3449" w:name="_Toc299549225"/>
      <w:bookmarkStart w:id="3450" w:name="_Toc299549419"/>
      <w:bookmarkStart w:id="3451" w:name="_Toc299549226"/>
      <w:bookmarkStart w:id="3452" w:name="_Toc299549420"/>
      <w:bookmarkStart w:id="3453" w:name="_Toc299549227"/>
      <w:bookmarkStart w:id="3454" w:name="_Toc299549421"/>
      <w:bookmarkStart w:id="3455" w:name="_Toc299549228"/>
      <w:bookmarkStart w:id="3456" w:name="_Toc299549422"/>
      <w:bookmarkStart w:id="3457" w:name="_Toc299549229"/>
      <w:bookmarkStart w:id="3458" w:name="_Toc299549423"/>
      <w:bookmarkStart w:id="3459" w:name="_Toc299549230"/>
      <w:bookmarkStart w:id="3460" w:name="_Toc299549424"/>
      <w:bookmarkStart w:id="3461" w:name="_Toc299549231"/>
      <w:bookmarkStart w:id="3462" w:name="_Toc299549425"/>
      <w:bookmarkStart w:id="3463" w:name="_Toc299549232"/>
      <w:bookmarkStart w:id="3464" w:name="_Toc299549426"/>
      <w:bookmarkStart w:id="3465" w:name="_Toc299549233"/>
      <w:bookmarkStart w:id="3466" w:name="_Toc299549427"/>
      <w:bookmarkStart w:id="3467" w:name="_Toc299549234"/>
      <w:bookmarkStart w:id="3468" w:name="_Toc299549428"/>
      <w:bookmarkStart w:id="3469" w:name="_Toc299549236"/>
      <w:bookmarkStart w:id="3470" w:name="_Toc299549430"/>
      <w:bookmarkStart w:id="3471" w:name="QMR192"/>
      <w:bookmarkStart w:id="3472" w:name="QMR104"/>
      <w:bookmarkStart w:id="3473" w:name="_Toc257638834"/>
      <w:bookmarkStart w:id="3474" w:name="_Toc257638835"/>
      <w:bookmarkStart w:id="3475" w:name="QMR260"/>
      <w:bookmarkStart w:id="3476" w:name="QMR270u"/>
      <w:bookmarkStart w:id="3477" w:name="QMR290"/>
      <w:bookmarkStart w:id="3478" w:name="QMR610u"/>
      <w:bookmarkStart w:id="3479" w:name="_Toc243795732"/>
      <w:bookmarkStart w:id="3480" w:name="_Toc243820562"/>
      <w:bookmarkStart w:id="3481" w:name="_Toc245090537"/>
      <w:bookmarkStart w:id="3482" w:name="QMR650u"/>
      <w:bookmarkStart w:id="3483" w:name="QMR101"/>
      <w:bookmarkStart w:id="3484" w:name="QMR190"/>
      <w:bookmarkStart w:id="3485" w:name="_Toc274637443"/>
      <w:bookmarkStart w:id="3486" w:name="_Toc278528007"/>
      <w:bookmarkStart w:id="3487" w:name="_Toc274637444"/>
      <w:bookmarkStart w:id="3488" w:name="_Toc278528008"/>
      <w:bookmarkStart w:id="3489" w:name="_Toc274637445"/>
      <w:bookmarkStart w:id="3490" w:name="_Toc278528009"/>
      <w:bookmarkStart w:id="3491" w:name="_Toc257628429"/>
      <w:bookmarkStart w:id="3492" w:name="_Toc257633688"/>
      <w:bookmarkStart w:id="3493" w:name="_Toc257638855"/>
      <w:bookmarkStart w:id="3494" w:name="_Toc242525207"/>
      <w:bookmarkStart w:id="3495" w:name="_Toc242610332"/>
      <w:bookmarkStart w:id="3496" w:name="_Toc243109562"/>
      <w:bookmarkStart w:id="3497" w:name="_Toc243197796"/>
      <w:bookmarkStart w:id="3498" w:name="_Toc243205453"/>
      <w:bookmarkStart w:id="3499" w:name="_Toc243205585"/>
      <w:bookmarkStart w:id="3500" w:name="_Toc243795743"/>
      <w:bookmarkStart w:id="3501" w:name="_Toc243820573"/>
      <w:bookmarkStart w:id="3502" w:name="_Toc245090548"/>
      <w:bookmarkStart w:id="3503" w:name="_Toc242525208"/>
      <w:bookmarkStart w:id="3504" w:name="_Toc242610333"/>
      <w:bookmarkStart w:id="3505" w:name="_Toc243109563"/>
      <w:bookmarkStart w:id="3506" w:name="_Toc243197797"/>
      <w:bookmarkStart w:id="3507" w:name="_Toc243205454"/>
      <w:bookmarkStart w:id="3508" w:name="_Toc243205586"/>
      <w:bookmarkStart w:id="3509" w:name="_Toc243795744"/>
      <w:bookmarkStart w:id="3510" w:name="_Toc243820574"/>
      <w:bookmarkStart w:id="3511" w:name="_Toc245090549"/>
      <w:bookmarkStart w:id="3512" w:name="_Toc242525209"/>
      <w:bookmarkStart w:id="3513" w:name="_Toc242610334"/>
      <w:bookmarkStart w:id="3514" w:name="_Toc243109564"/>
      <w:bookmarkStart w:id="3515" w:name="_Toc243197798"/>
      <w:bookmarkStart w:id="3516" w:name="_Toc243205455"/>
      <w:bookmarkStart w:id="3517" w:name="_Toc243205587"/>
      <w:bookmarkStart w:id="3518" w:name="_Toc243795745"/>
      <w:bookmarkStart w:id="3519" w:name="_Toc243820575"/>
      <w:bookmarkStart w:id="3520" w:name="_Toc245090550"/>
      <w:bookmarkStart w:id="3521" w:name="QMR250"/>
      <w:bookmarkStart w:id="3522" w:name="QMR544u"/>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6E2906">
        <w:rPr>
          <w:rFonts w:ascii="Arial" w:hAnsi="Arial" w:cs="Arial"/>
          <w:b/>
          <w:lang w:val="fr-FR"/>
        </w:rPr>
        <w:t>Complementary</w:t>
      </w:r>
      <w:r w:rsidRPr="00F6319E">
        <w:rPr>
          <w:rFonts w:ascii="Arial" w:hAnsi="Arial" w:cs="Arial"/>
          <w:b/>
          <w:lang w:val="fr-FR"/>
        </w:rPr>
        <w:t xml:space="preserve"> Identification Code (CIC) Table</w:t>
      </w:r>
    </w:p>
    <w:bookmarkStart w:id="3523" w:name="_MON_1772889444"/>
    <w:bookmarkEnd w:id="3523"/>
    <w:p w14:paraId="1E6EBE8B" w14:textId="00AC70EC" w:rsidR="00144114" w:rsidRDefault="00FB7780" w:rsidP="00D174D0">
      <w:pPr>
        <w:snapToGrid w:val="0"/>
        <w:spacing w:after="120" w:line="280" w:lineRule="atLeast"/>
        <w:rPr>
          <w:rFonts w:ascii="Arial" w:hAnsi="Arial" w:cs="Arial"/>
          <w:b/>
          <w:lang w:val="en-US"/>
        </w:rPr>
      </w:pPr>
      <w:r>
        <w:rPr>
          <w:rFonts w:ascii="Arial" w:hAnsi="Arial" w:cs="Arial"/>
          <w:b/>
          <w:lang w:val="en-US"/>
        </w:rPr>
        <w:object w:dxaOrig="1910" w:dyaOrig="1243"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62.25pt" o:ole="">
            <v:imagedata r:id="rId17" o:title=""/>
          </v:shape>
          <o:OLEObject Type="Embed" ProgID="Excel.Sheet.12" ShapeID="_x0000_i1025" DrawAspect="Icon" ObjectID="_1826885977" r:id="rId18"/>
        </w:object>
      </w:r>
    </w:p>
    <w:p w14:paraId="1990ADBE" w14:textId="3D60B075"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 xml:space="preserve">Managing agent’s report </w:t>
      </w:r>
      <w:r>
        <w:rPr>
          <w:rFonts w:ascii="Arial" w:hAnsi="Arial" w:cs="Arial"/>
          <w:b/>
          <w:lang w:val="en-US"/>
        </w:rPr>
        <w:t>(QAD910)</w:t>
      </w:r>
      <w:r w:rsidR="00C84980">
        <w:rPr>
          <w:rFonts w:ascii="Arial" w:hAnsi="Arial" w:cs="Arial"/>
          <w:b/>
          <w:lang w:val="en-US"/>
        </w:rPr>
        <w:t xml:space="preserve"> </w:t>
      </w:r>
    </w:p>
    <w:bookmarkStart w:id="3524" w:name="_MON_1826178483"/>
    <w:bookmarkEnd w:id="3524"/>
    <w:p w14:paraId="5E66244B" w14:textId="415E52A5" w:rsidR="00D174D0" w:rsidRDefault="007B3FC4" w:rsidP="00D174D0">
      <w:pPr>
        <w:snapToGrid w:val="0"/>
        <w:spacing w:after="120" w:line="280" w:lineRule="atLeast"/>
        <w:rPr>
          <w:rFonts w:ascii="Arial" w:hAnsi="Arial" w:cs="Arial"/>
          <w:b/>
          <w:lang w:val="en-US"/>
        </w:rPr>
      </w:pPr>
      <w:r>
        <w:rPr>
          <w:rFonts w:ascii="Arial" w:hAnsi="Arial" w:cs="Arial"/>
          <w:b/>
          <w:lang w:val="en-US"/>
        </w:rPr>
        <w:object w:dxaOrig="1546" w:dyaOrig="1001" w14:anchorId="7FC86451">
          <v:shape id="_x0000_i1027" type="#_x0000_t75" style="width:77.3pt;height:50.05pt" o:ole="">
            <v:imagedata r:id="rId19" o:title=""/>
          </v:shape>
          <o:OLEObject Type="Embed" ProgID="Word.Document.8" ShapeID="_x0000_i1027" DrawAspect="Icon" ObjectID="_1826885978" r:id="rId20">
            <o:FieldCodes>\s</o:FieldCodes>
          </o:OLEObject>
        </w:object>
      </w:r>
    </w:p>
    <w:p w14:paraId="0F8B3C06" w14:textId="5A954B1F"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w:t>
      </w:r>
      <w:r w:rsidR="00CC4EBC">
        <w:rPr>
          <w:rFonts w:ascii="Arial" w:hAnsi="Arial" w:cs="Arial"/>
          <w:b/>
          <w:lang w:val="en-US"/>
        </w:rPr>
        <w:t xml:space="preserve"> </w:t>
      </w:r>
      <w:r w:rsidRPr="00B002DD">
        <w:rPr>
          <w:rFonts w:ascii="Arial" w:hAnsi="Arial" w:cs="Arial"/>
          <w:b/>
          <w:lang w:val="en-US"/>
        </w:rPr>
        <w:t>QAD</w:t>
      </w:r>
      <w:r w:rsidRPr="00B002DD">
        <w:rPr>
          <w:rFonts w:ascii="Arial" w:hAnsi="Arial" w:cs="Arial"/>
          <w:b/>
          <w:szCs w:val="22"/>
        </w:rPr>
        <w:t xml:space="preserve"> forms and specifications</w:t>
      </w:r>
    </w:p>
    <w:p w14:paraId="41CF377B" w14:textId="2C6FD388" w:rsidR="00164853" w:rsidRDefault="00450FCC" w:rsidP="00D174D0">
      <w:pPr>
        <w:snapToGrid w:val="0"/>
        <w:spacing w:after="120" w:line="280" w:lineRule="atLeast"/>
        <w:rPr>
          <w:rFonts w:ascii="Arial" w:hAnsi="Arial" w:cs="Arial"/>
          <w:b/>
          <w:lang w:val="en-US"/>
        </w:rPr>
      </w:pPr>
      <w:r>
        <w:rPr>
          <w:rFonts w:ascii="Arial" w:hAnsi="Arial" w:cs="Arial"/>
          <w:b/>
          <w:lang w:val="en-US"/>
        </w:rPr>
        <w:t xml:space="preserve">  </w:t>
      </w:r>
      <w:bookmarkStart w:id="3525" w:name="_MON_1826206674"/>
      <w:bookmarkEnd w:id="3525"/>
      <w:r w:rsidR="004A66EB">
        <w:rPr>
          <w:rFonts w:ascii="Arial" w:hAnsi="Arial" w:cs="Arial"/>
          <w:b/>
          <w:lang w:val="en-US"/>
        </w:rPr>
        <w:object w:dxaOrig="1596" w:dyaOrig="1033" w14:anchorId="26F45764">
          <v:shape id="_x0000_i1029" type="#_x0000_t75" style="width:79.5pt;height:51.75pt" o:ole="">
            <v:imagedata r:id="rId21" o:title=""/>
          </v:shape>
          <o:OLEObject Type="Embed" ProgID="Excel.Sheet.12" ShapeID="_x0000_i1029" DrawAspect="Icon" ObjectID="_1826885979" r:id="rId22"/>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26" w:name="_MON_1756635749"/>
    <w:bookmarkEnd w:id="3526"/>
    <w:p w14:paraId="520F10EE" w14:textId="56C0A4F1" w:rsidR="00D174D0" w:rsidRDefault="0009594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30" type="#_x0000_t75" style="width:81.5pt;height:50.95pt" o:ole="">
            <v:imagedata r:id="rId23" o:title=""/>
          </v:shape>
          <o:OLEObject Type="Embed" ProgID="Excel.Sheet.12" ShapeID="_x0000_i1030" DrawAspect="Icon" ObjectID="_1826885980" r:id="rId24"/>
        </w:object>
      </w:r>
    </w:p>
    <w:p w14:paraId="6F87917E" w14:textId="0D47FB8D" w:rsidR="006C3B59" w:rsidRDefault="006C3B59" w:rsidP="006C3B59">
      <w:pPr>
        <w:snapToGrid w:val="0"/>
        <w:spacing w:after="120" w:line="280" w:lineRule="atLeast"/>
        <w:rPr>
          <w:rFonts w:ascii="Arial" w:hAnsi="Arial" w:cs="Arial"/>
          <w:b/>
          <w:lang w:val="en-US"/>
        </w:rPr>
      </w:pPr>
      <w:r>
        <w:rPr>
          <w:rFonts w:ascii="Arial" w:hAnsi="Arial" w:cs="Arial"/>
          <w:b/>
          <w:lang w:val="en-US"/>
        </w:rPr>
        <w:t xml:space="preserve">Appendix </w:t>
      </w:r>
      <w:r w:rsidR="00D956E5">
        <w:rPr>
          <w:rFonts w:ascii="Arial" w:hAnsi="Arial" w:cs="Arial"/>
          <w:b/>
          <w:lang w:val="en-US"/>
        </w:rPr>
        <w:t>5</w:t>
      </w:r>
      <w:r>
        <w:rPr>
          <w:rFonts w:ascii="Arial" w:hAnsi="Arial" w:cs="Arial"/>
          <w:b/>
          <w:lang w:val="en-US"/>
        </w:rPr>
        <w:t>: additional guidance on reporting the Part VII transfer</w:t>
      </w:r>
    </w:p>
    <w:bookmarkStart w:id="3527" w:name="_1826882825"/>
    <w:bookmarkEnd w:id="3527"/>
    <w:p w14:paraId="18C066C6" w14:textId="1D89FCF5" w:rsidR="006C3B59" w:rsidRDefault="00961D64" w:rsidP="00D174D0">
      <w:pPr>
        <w:snapToGrid w:val="0"/>
        <w:spacing w:after="120" w:line="280" w:lineRule="atLeast"/>
        <w:rPr>
          <w:rFonts w:ascii="Arial" w:hAnsi="Arial" w:cs="Arial"/>
          <w:b/>
          <w:lang w:val="en-US"/>
        </w:rPr>
      </w:pPr>
      <w:r>
        <w:rPr>
          <w:rFonts w:ascii="Arial" w:hAnsi="Arial" w:cs="Arial"/>
          <w:b/>
          <w:lang w:val="en-US"/>
        </w:rPr>
        <w:object w:dxaOrig="1501" w:dyaOrig="980" w14:anchorId="5230221B">
          <v:shape id="_x0000_i1033" type="#_x0000_t75" style="width:75.05pt;height:49pt" o:ole="">
            <v:imagedata r:id="rId25" o:title=""/>
          </v:shape>
          <o:OLEObject Type="Embed" ProgID="Word.Document.12" ShapeID="_x0000_i1033" DrawAspect="Content" ObjectID="_1826885981" r:id="rId26">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headerReference w:type="even" r:id="rId27"/>
      <w:headerReference w:type="default" r:id="rId28"/>
      <w:footerReference w:type="even" r:id="rId29"/>
      <w:footerReference w:type="default" r:id="rId30"/>
      <w:headerReference w:type="first" r:id="rId31"/>
      <w:footerReference w:type="first" r:id="rId32"/>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01EFD" w14:textId="77777777" w:rsidR="00034527" w:rsidRDefault="00034527">
      <w:r>
        <w:separator/>
      </w:r>
    </w:p>
    <w:p w14:paraId="58E19E22" w14:textId="77777777" w:rsidR="00034527" w:rsidRDefault="00034527"/>
  </w:endnote>
  <w:endnote w:type="continuationSeparator" w:id="0">
    <w:p w14:paraId="5AF37792" w14:textId="77777777" w:rsidR="00034527" w:rsidRDefault="00034527">
      <w:r>
        <w:continuationSeparator/>
      </w:r>
    </w:p>
    <w:p w14:paraId="493EFCEC" w14:textId="77777777" w:rsidR="00034527" w:rsidRDefault="00034527"/>
  </w:endnote>
  <w:endnote w:type="continuationNotice" w:id="1">
    <w:p w14:paraId="29849942" w14:textId="77777777" w:rsidR="00034527" w:rsidRDefault="00034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792039B2" w:rsidR="00164853" w:rsidRDefault="00C86924">
    <w:pPr>
      <w:pStyle w:val="Footer"/>
    </w:pPr>
    <w:r>
      <w:rPr>
        <w:noProof/>
      </w:rPr>
      <mc:AlternateContent>
        <mc:Choice Requires="wps">
          <w:drawing>
            <wp:anchor distT="0" distB="0" distL="0" distR="0" simplePos="0" relativeHeight="251658241" behindDoc="0" locked="0" layoutInCell="1" allowOverlap="1" wp14:anchorId="64524F48" wp14:editId="70BBBEE7">
              <wp:simplePos x="635" y="635"/>
              <wp:positionH relativeFrom="page">
                <wp:align>center</wp:align>
              </wp:positionH>
              <wp:positionV relativeFrom="page">
                <wp:align>bottom</wp:align>
              </wp:positionV>
              <wp:extent cx="1355090" cy="345440"/>
              <wp:effectExtent l="0" t="0" r="16510" b="0"/>
              <wp:wrapNone/>
              <wp:docPr id="28815484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24F48"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textbox style="mso-fit-shape-to-text:t" inset="0,0,0,15pt">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6AC2AA90" w:rsidR="005B7B96" w:rsidRPr="001C1E23" w:rsidRDefault="00C86924">
    <w:pPr>
      <w:pStyle w:val="Footer"/>
      <w:jc w:val="center"/>
      <w:rPr>
        <w:rFonts w:ascii="Arial" w:hAnsi="Arial" w:cs="Arial"/>
      </w:rPr>
    </w:pPr>
    <w:r>
      <w:rPr>
        <w:rFonts w:ascii="Arial" w:hAnsi="Arial" w:cs="Arial"/>
        <w:noProof/>
      </w:rPr>
      <mc:AlternateContent>
        <mc:Choice Requires="wps">
          <w:drawing>
            <wp:anchor distT="0" distB="0" distL="0" distR="0" simplePos="0" relativeHeight="251658242" behindDoc="0" locked="0" layoutInCell="1" allowOverlap="1" wp14:anchorId="49163ED6" wp14:editId="2CF9F8F4">
              <wp:simplePos x="0" y="10182225"/>
              <wp:positionH relativeFrom="page">
                <wp:align>center</wp:align>
              </wp:positionH>
              <wp:positionV relativeFrom="page">
                <wp:align>bottom</wp:align>
              </wp:positionV>
              <wp:extent cx="1355090" cy="345440"/>
              <wp:effectExtent l="0" t="0" r="16510" b="0"/>
              <wp:wrapNone/>
              <wp:docPr id="180614853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63ED6"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textbox style="mso-fit-shape-to-text:t" inset="0,0,0,15pt">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60B86939" w:rsidR="00164853" w:rsidRDefault="00C86924">
    <w:pPr>
      <w:pStyle w:val="Footer"/>
    </w:pPr>
    <w:r>
      <w:rPr>
        <w:noProof/>
      </w:rPr>
      <mc:AlternateContent>
        <mc:Choice Requires="wps">
          <w:drawing>
            <wp:anchor distT="0" distB="0" distL="0" distR="0" simplePos="0" relativeHeight="251658240" behindDoc="0" locked="0" layoutInCell="1" allowOverlap="1" wp14:anchorId="1DA992B1" wp14:editId="285ACFC7">
              <wp:simplePos x="635" y="635"/>
              <wp:positionH relativeFrom="page">
                <wp:align>center</wp:align>
              </wp:positionH>
              <wp:positionV relativeFrom="page">
                <wp:align>bottom</wp:align>
              </wp:positionV>
              <wp:extent cx="1355090" cy="345440"/>
              <wp:effectExtent l="0" t="0" r="16510" b="0"/>
              <wp:wrapNone/>
              <wp:docPr id="50593026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992B1"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textbox style="mso-fit-shape-to-text:t" inset="0,0,0,15pt">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8CF1C" w14:textId="77777777" w:rsidR="00034527" w:rsidRDefault="00034527">
      <w:r>
        <w:separator/>
      </w:r>
    </w:p>
    <w:p w14:paraId="01BE28E9" w14:textId="77777777" w:rsidR="00034527" w:rsidRDefault="00034527"/>
  </w:footnote>
  <w:footnote w:type="continuationSeparator" w:id="0">
    <w:p w14:paraId="27D2377D" w14:textId="77777777" w:rsidR="00034527" w:rsidRDefault="00034527">
      <w:r>
        <w:continuationSeparator/>
      </w:r>
    </w:p>
    <w:p w14:paraId="46A779EC" w14:textId="77777777" w:rsidR="00034527" w:rsidRDefault="00034527"/>
  </w:footnote>
  <w:footnote w:type="continuationNotice" w:id="1">
    <w:p w14:paraId="06ACCBB6" w14:textId="77777777" w:rsidR="00034527" w:rsidRDefault="000345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7707AF1"/>
    <w:multiLevelType w:val="multilevel"/>
    <w:tmpl w:val="7FB003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3"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9"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2"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3"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4" w15:restartNumberingAfterBreak="0">
    <w:nsid w:val="3C8E4339"/>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2844A00"/>
    <w:multiLevelType w:val="multilevel"/>
    <w:tmpl w:val="62864CE0"/>
    <w:lvl w:ilvl="0">
      <w:start w:val="2"/>
      <w:numFmt w:val="decimal"/>
      <w:suff w:val="space"/>
      <w:lvlText w:val="%1"/>
      <w:lvlJc w:val="left"/>
      <w:pPr>
        <w:ind w:left="720" w:hanging="720"/>
      </w:pPr>
      <w:rPr>
        <w:rFonts w:hint="default"/>
      </w:rPr>
    </w:lvl>
    <w:lvl w:ilvl="1">
      <w:start w:val="1"/>
      <w:numFmt w:val="none"/>
      <w:lvlText w:val="3.4"/>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8"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1"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B09101C"/>
    <w:multiLevelType w:val="multilevel"/>
    <w:tmpl w:val="265888F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7"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8"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61"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60"/>
  </w:num>
  <w:num w:numId="2" w16cid:durableId="797525950">
    <w:abstractNumId w:val="57"/>
  </w:num>
  <w:num w:numId="3" w16cid:durableId="139614399">
    <w:abstractNumId w:val="1"/>
  </w:num>
  <w:num w:numId="4" w16cid:durableId="941913031">
    <w:abstractNumId w:val="32"/>
  </w:num>
  <w:num w:numId="5" w16cid:durableId="1396201735">
    <w:abstractNumId w:val="18"/>
  </w:num>
  <w:num w:numId="6" w16cid:durableId="1198859556">
    <w:abstractNumId w:val="4"/>
  </w:num>
  <w:num w:numId="7" w16cid:durableId="528447246">
    <w:abstractNumId w:val="6"/>
  </w:num>
  <w:num w:numId="8" w16cid:durableId="872885621">
    <w:abstractNumId w:val="16"/>
  </w:num>
  <w:num w:numId="9" w16cid:durableId="1319075312">
    <w:abstractNumId w:val="21"/>
  </w:num>
  <w:num w:numId="10" w16cid:durableId="1782728138">
    <w:abstractNumId w:val="58"/>
  </w:num>
  <w:num w:numId="11" w16cid:durableId="448670221">
    <w:abstractNumId w:val="45"/>
  </w:num>
  <w:num w:numId="12" w16cid:durableId="1488282293">
    <w:abstractNumId w:val="17"/>
  </w:num>
  <w:num w:numId="13" w16cid:durableId="1628658875">
    <w:abstractNumId w:val="33"/>
  </w:num>
  <w:num w:numId="14" w16cid:durableId="1966883431">
    <w:abstractNumId w:val="8"/>
  </w:num>
  <w:num w:numId="15" w16cid:durableId="53504820">
    <w:abstractNumId w:val="53"/>
  </w:num>
  <w:num w:numId="16" w16cid:durableId="1210075156">
    <w:abstractNumId w:val="39"/>
  </w:num>
  <w:num w:numId="17" w16cid:durableId="1721586628">
    <w:abstractNumId w:val="51"/>
  </w:num>
  <w:num w:numId="18" w16cid:durableId="1476876389">
    <w:abstractNumId w:val="36"/>
  </w:num>
  <w:num w:numId="19" w16cid:durableId="1588879862">
    <w:abstractNumId w:val="3"/>
  </w:num>
  <w:num w:numId="20" w16cid:durableId="2089374921">
    <w:abstractNumId w:val="42"/>
  </w:num>
  <w:num w:numId="21" w16cid:durableId="1225919378">
    <w:abstractNumId w:val="50"/>
  </w:num>
  <w:num w:numId="22" w16cid:durableId="319650468">
    <w:abstractNumId w:val="12"/>
  </w:num>
  <w:num w:numId="23" w16cid:durableId="125899239">
    <w:abstractNumId w:val="21"/>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20"/>
  </w:num>
  <w:num w:numId="25" w16cid:durableId="902368529">
    <w:abstractNumId w:val="43"/>
  </w:num>
  <w:num w:numId="26" w16cid:durableId="1455254458">
    <w:abstractNumId w:val="24"/>
  </w:num>
  <w:num w:numId="27" w16cid:durableId="1349285895">
    <w:abstractNumId w:val="55"/>
  </w:num>
  <w:num w:numId="28" w16cid:durableId="1512648273">
    <w:abstractNumId w:val="19"/>
  </w:num>
  <w:num w:numId="29" w16cid:durableId="1726949283">
    <w:abstractNumId w:val="38"/>
  </w:num>
  <w:num w:numId="30" w16cid:durableId="2086226116">
    <w:abstractNumId w:val="31"/>
  </w:num>
  <w:num w:numId="31" w16cid:durableId="182549005">
    <w:abstractNumId w:val="14"/>
  </w:num>
  <w:num w:numId="32" w16cid:durableId="823161375">
    <w:abstractNumId w:val="59"/>
  </w:num>
  <w:num w:numId="33" w16cid:durableId="1595868214">
    <w:abstractNumId w:val="48"/>
  </w:num>
  <w:num w:numId="34" w16cid:durableId="77141464">
    <w:abstractNumId w:val="47"/>
  </w:num>
  <w:num w:numId="35" w16cid:durableId="376394529">
    <w:abstractNumId w:val="25"/>
  </w:num>
  <w:num w:numId="36" w16cid:durableId="65883459">
    <w:abstractNumId w:val="5"/>
  </w:num>
  <w:num w:numId="37" w16cid:durableId="789394986">
    <w:abstractNumId w:val="29"/>
  </w:num>
  <w:num w:numId="38" w16cid:durableId="1761871017">
    <w:abstractNumId w:val="44"/>
  </w:num>
  <w:num w:numId="39" w16cid:durableId="987049035">
    <w:abstractNumId w:val="15"/>
  </w:num>
  <w:num w:numId="40" w16cid:durableId="1297176804">
    <w:abstractNumId w:val="9"/>
  </w:num>
  <w:num w:numId="41" w16cid:durableId="147213222">
    <w:abstractNumId w:val="11"/>
  </w:num>
  <w:num w:numId="42" w16cid:durableId="75127133">
    <w:abstractNumId w:val="49"/>
  </w:num>
  <w:num w:numId="43" w16cid:durableId="1560634423">
    <w:abstractNumId w:val="41"/>
  </w:num>
  <w:num w:numId="44" w16cid:durableId="725301800">
    <w:abstractNumId w:val="27"/>
  </w:num>
  <w:num w:numId="45" w16cid:durableId="1227909984">
    <w:abstractNumId w:val="63"/>
  </w:num>
  <w:num w:numId="46" w16cid:durableId="50807705">
    <w:abstractNumId w:val="52"/>
  </w:num>
  <w:num w:numId="47" w16cid:durableId="285738539">
    <w:abstractNumId w:val="56"/>
  </w:num>
  <w:num w:numId="48" w16cid:durableId="963002518">
    <w:abstractNumId w:val="26"/>
  </w:num>
  <w:num w:numId="49" w16cid:durableId="1587614937">
    <w:abstractNumId w:val="13"/>
    <w:lvlOverride w:ilvl="0">
      <w:startOverride w:val="4"/>
    </w:lvlOverride>
    <w:lvlOverride w:ilvl="1">
      <w:startOverride w:val="1"/>
    </w:lvlOverride>
  </w:num>
  <w:num w:numId="50" w16cid:durableId="260339500">
    <w:abstractNumId w:val="0"/>
  </w:num>
  <w:num w:numId="51" w16cid:durableId="1297175023">
    <w:abstractNumId w:val="61"/>
  </w:num>
  <w:num w:numId="52" w16cid:durableId="1485047460">
    <w:abstractNumId w:val="37"/>
  </w:num>
  <w:num w:numId="53" w16cid:durableId="1697777042">
    <w:abstractNumId w:val="35"/>
  </w:num>
  <w:num w:numId="54" w16cid:durableId="537788555">
    <w:abstractNumId w:val="62"/>
  </w:num>
  <w:num w:numId="55" w16cid:durableId="1201354628">
    <w:abstractNumId w:val="10"/>
  </w:num>
  <w:num w:numId="56" w16cid:durableId="1062019004">
    <w:abstractNumId w:val="54"/>
  </w:num>
  <w:num w:numId="57" w16cid:durableId="17770967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6"/>
  </w:num>
  <w:num w:numId="59" w16cid:durableId="416295558">
    <w:abstractNumId w:val="40"/>
  </w:num>
  <w:num w:numId="60" w16cid:durableId="1444110607">
    <w:abstractNumId w:val="23"/>
  </w:num>
  <w:num w:numId="61" w16cid:durableId="352615577">
    <w:abstractNumId w:val="30"/>
  </w:num>
  <w:num w:numId="62" w16cid:durableId="659962131">
    <w:abstractNumId w:val="28"/>
  </w:num>
  <w:num w:numId="63" w16cid:durableId="967003850">
    <w:abstractNumId w:val="53"/>
  </w:num>
  <w:num w:numId="64" w16cid:durableId="66341898">
    <w:abstractNumId w:val="53"/>
  </w:num>
  <w:num w:numId="65" w16cid:durableId="1803035868">
    <w:abstractNumId w:val="34"/>
  </w:num>
  <w:num w:numId="66" w16cid:durableId="1808546132">
    <w:abstractNumId w:val="53"/>
  </w:num>
  <w:num w:numId="67" w16cid:durableId="12550883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04391932">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0CC"/>
    <w:rsid w:val="00013AE9"/>
    <w:rsid w:val="00014050"/>
    <w:rsid w:val="00014053"/>
    <w:rsid w:val="000145A1"/>
    <w:rsid w:val="0001461A"/>
    <w:rsid w:val="00014A57"/>
    <w:rsid w:val="00014DA6"/>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6DD1"/>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5A0"/>
    <w:rsid w:val="00024912"/>
    <w:rsid w:val="000249D5"/>
    <w:rsid w:val="00024A3B"/>
    <w:rsid w:val="00024C47"/>
    <w:rsid w:val="000255A0"/>
    <w:rsid w:val="00025950"/>
    <w:rsid w:val="00025B91"/>
    <w:rsid w:val="00025DCF"/>
    <w:rsid w:val="00025F54"/>
    <w:rsid w:val="00025F62"/>
    <w:rsid w:val="00026598"/>
    <w:rsid w:val="000266A2"/>
    <w:rsid w:val="000268B2"/>
    <w:rsid w:val="00026CA8"/>
    <w:rsid w:val="00026F6F"/>
    <w:rsid w:val="000271E6"/>
    <w:rsid w:val="00027368"/>
    <w:rsid w:val="0002759F"/>
    <w:rsid w:val="0002762B"/>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74F"/>
    <w:rsid w:val="0003287D"/>
    <w:rsid w:val="00032DCC"/>
    <w:rsid w:val="00032E78"/>
    <w:rsid w:val="00033655"/>
    <w:rsid w:val="00034212"/>
    <w:rsid w:val="00034527"/>
    <w:rsid w:val="000345EF"/>
    <w:rsid w:val="00034790"/>
    <w:rsid w:val="00034898"/>
    <w:rsid w:val="00034972"/>
    <w:rsid w:val="00034AB0"/>
    <w:rsid w:val="00034C32"/>
    <w:rsid w:val="0003519F"/>
    <w:rsid w:val="00035487"/>
    <w:rsid w:val="0003558D"/>
    <w:rsid w:val="0003589F"/>
    <w:rsid w:val="0003597C"/>
    <w:rsid w:val="000362A9"/>
    <w:rsid w:val="00036407"/>
    <w:rsid w:val="0003654B"/>
    <w:rsid w:val="00036A80"/>
    <w:rsid w:val="00036C87"/>
    <w:rsid w:val="00036F15"/>
    <w:rsid w:val="00037531"/>
    <w:rsid w:val="000379B5"/>
    <w:rsid w:val="00037F71"/>
    <w:rsid w:val="00040213"/>
    <w:rsid w:val="00040307"/>
    <w:rsid w:val="00040F28"/>
    <w:rsid w:val="000410DC"/>
    <w:rsid w:val="0004129B"/>
    <w:rsid w:val="0004173D"/>
    <w:rsid w:val="000417C1"/>
    <w:rsid w:val="00041998"/>
    <w:rsid w:val="00041B09"/>
    <w:rsid w:val="00041CA5"/>
    <w:rsid w:val="000426B3"/>
    <w:rsid w:val="00042B72"/>
    <w:rsid w:val="00042F6F"/>
    <w:rsid w:val="00042F9E"/>
    <w:rsid w:val="00043C4B"/>
    <w:rsid w:val="000440E9"/>
    <w:rsid w:val="0004440B"/>
    <w:rsid w:val="000444D4"/>
    <w:rsid w:val="00044690"/>
    <w:rsid w:val="00044870"/>
    <w:rsid w:val="00044D31"/>
    <w:rsid w:val="00045802"/>
    <w:rsid w:val="00045979"/>
    <w:rsid w:val="00045D34"/>
    <w:rsid w:val="00045FCC"/>
    <w:rsid w:val="000460C8"/>
    <w:rsid w:val="00046150"/>
    <w:rsid w:val="0004618E"/>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01C"/>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9C"/>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584"/>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1B8"/>
    <w:rsid w:val="0007734D"/>
    <w:rsid w:val="00077429"/>
    <w:rsid w:val="00077947"/>
    <w:rsid w:val="00077D10"/>
    <w:rsid w:val="00077D24"/>
    <w:rsid w:val="00077FE5"/>
    <w:rsid w:val="00080427"/>
    <w:rsid w:val="0008056E"/>
    <w:rsid w:val="0008088B"/>
    <w:rsid w:val="00080E14"/>
    <w:rsid w:val="00081B03"/>
    <w:rsid w:val="00081B66"/>
    <w:rsid w:val="00081E28"/>
    <w:rsid w:val="00081EBD"/>
    <w:rsid w:val="00082200"/>
    <w:rsid w:val="00082440"/>
    <w:rsid w:val="000825FF"/>
    <w:rsid w:val="000826A8"/>
    <w:rsid w:val="000826F8"/>
    <w:rsid w:val="0008285C"/>
    <w:rsid w:val="00082947"/>
    <w:rsid w:val="00083540"/>
    <w:rsid w:val="00083767"/>
    <w:rsid w:val="000839D8"/>
    <w:rsid w:val="00083BC8"/>
    <w:rsid w:val="00083EF5"/>
    <w:rsid w:val="00084402"/>
    <w:rsid w:val="000845BF"/>
    <w:rsid w:val="000849CB"/>
    <w:rsid w:val="00084DA6"/>
    <w:rsid w:val="00084DAB"/>
    <w:rsid w:val="00084DEA"/>
    <w:rsid w:val="00084FD0"/>
    <w:rsid w:val="00085130"/>
    <w:rsid w:val="00085420"/>
    <w:rsid w:val="00085494"/>
    <w:rsid w:val="00085BE1"/>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4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BB3"/>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3E9"/>
    <w:rsid w:val="000A791F"/>
    <w:rsid w:val="000A7A10"/>
    <w:rsid w:val="000A7A44"/>
    <w:rsid w:val="000A7B20"/>
    <w:rsid w:val="000A7C7C"/>
    <w:rsid w:val="000A7C99"/>
    <w:rsid w:val="000B00E5"/>
    <w:rsid w:val="000B0287"/>
    <w:rsid w:val="000B051C"/>
    <w:rsid w:val="000B063F"/>
    <w:rsid w:val="000B0A1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352"/>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5FA6"/>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B28"/>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710"/>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46"/>
    <w:rsid w:val="000E298D"/>
    <w:rsid w:val="000E2A5B"/>
    <w:rsid w:val="000E2D19"/>
    <w:rsid w:val="000E2D8C"/>
    <w:rsid w:val="000E2FB3"/>
    <w:rsid w:val="000E30A3"/>
    <w:rsid w:val="000E332F"/>
    <w:rsid w:val="000E3924"/>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871"/>
    <w:rsid w:val="000E7D1F"/>
    <w:rsid w:val="000E7E32"/>
    <w:rsid w:val="000F0128"/>
    <w:rsid w:val="000F042A"/>
    <w:rsid w:val="000F0930"/>
    <w:rsid w:val="000F0A4D"/>
    <w:rsid w:val="000F0CD4"/>
    <w:rsid w:val="000F0D8E"/>
    <w:rsid w:val="000F1516"/>
    <w:rsid w:val="000F161B"/>
    <w:rsid w:val="000F1CE5"/>
    <w:rsid w:val="000F21DF"/>
    <w:rsid w:val="000F26CD"/>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31D"/>
    <w:rsid w:val="000F7606"/>
    <w:rsid w:val="000F7639"/>
    <w:rsid w:val="000F7B53"/>
    <w:rsid w:val="000F7FC7"/>
    <w:rsid w:val="00100046"/>
    <w:rsid w:val="00100131"/>
    <w:rsid w:val="001003E3"/>
    <w:rsid w:val="00100555"/>
    <w:rsid w:val="00100673"/>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CE5"/>
    <w:rsid w:val="00102FFA"/>
    <w:rsid w:val="00103350"/>
    <w:rsid w:val="001033FC"/>
    <w:rsid w:val="00103754"/>
    <w:rsid w:val="00103781"/>
    <w:rsid w:val="00103BB6"/>
    <w:rsid w:val="00104212"/>
    <w:rsid w:val="001043A5"/>
    <w:rsid w:val="00104757"/>
    <w:rsid w:val="00104860"/>
    <w:rsid w:val="001053CB"/>
    <w:rsid w:val="001053FD"/>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0F2"/>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0D15"/>
    <w:rsid w:val="0012149E"/>
    <w:rsid w:val="00122035"/>
    <w:rsid w:val="00122395"/>
    <w:rsid w:val="0012241D"/>
    <w:rsid w:val="00122EAD"/>
    <w:rsid w:val="001237F4"/>
    <w:rsid w:val="00123BEF"/>
    <w:rsid w:val="00123C6A"/>
    <w:rsid w:val="00123D33"/>
    <w:rsid w:val="00124030"/>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B80"/>
    <w:rsid w:val="00134CD1"/>
    <w:rsid w:val="00135003"/>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3E1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8CB"/>
    <w:rsid w:val="00151C3D"/>
    <w:rsid w:val="00151C45"/>
    <w:rsid w:val="00151FB7"/>
    <w:rsid w:val="0015213D"/>
    <w:rsid w:val="00152C70"/>
    <w:rsid w:val="00152E3D"/>
    <w:rsid w:val="00153656"/>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CC8"/>
    <w:rsid w:val="00160D9F"/>
    <w:rsid w:val="00160FA8"/>
    <w:rsid w:val="0016107E"/>
    <w:rsid w:val="00162025"/>
    <w:rsid w:val="001620A8"/>
    <w:rsid w:val="001621C3"/>
    <w:rsid w:val="0016248B"/>
    <w:rsid w:val="00162AC9"/>
    <w:rsid w:val="00162C37"/>
    <w:rsid w:val="00162C68"/>
    <w:rsid w:val="00163027"/>
    <w:rsid w:val="00163283"/>
    <w:rsid w:val="001632B1"/>
    <w:rsid w:val="0016332B"/>
    <w:rsid w:val="001633BB"/>
    <w:rsid w:val="001634D0"/>
    <w:rsid w:val="00163661"/>
    <w:rsid w:val="0016389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39"/>
    <w:rsid w:val="00172073"/>
    <w:rsid w:val="00172112"/>
    <w:rsid w:val="0017239E"/>
    <w:rsid w:val="0017247B"/>
    <w:rsid w:val="001725F2"/>
    <w:rsid w:val="0017279D"/>
    <w:rsid w:val="00172943"/>
    <w:rsid w:val="00172DD9"/>
    <w:rsid w:val="00172EDC"/>
    <w:rsid w:val="00172F2A"/>
    <w:rsid w:val="001735F7"/>
    <w:rsid w:val="001737D6"/>
    <w:rsid w:val="001739C5"/>
    <w:rsid w:val="00173D27"/>
    <w:rsid w:val="00173D6F"/>
    <w:rsid w:val="00173DCB"/>
    <w:rsid w:val="00174084"/>
    <w:rsid w:val="001740F1"/>
    <w:rsid w:val="00174713"/>
    <w:rsid w:val="001747CB"/>
    <w:rsid w:val="00174C26"/>
    <w:rsid w:val="00174E42"/>
    <w:rsid w:val="001751AB"/>
    <w:rsid w:val="00175204"/>
    <w:rsid w:val="001756D9"/>
    <w:rsid w:val="00175766"/>
    <w:rsid w:val="00175D39"/>
    <w:rsid w:val="00176028"/>
    <w:rsid w:val="001761D8"/>
    <w:rsid w:val="001768CF"/>
    <w:rsid w:val="001771EB"/>
    <w:rsid w:val="001772C0"/>
    <w:rsid w:val="001773D3"/>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6E8A"/>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44D"/>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6C5"/>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843"/>
    <w:rsid w:val="001A78DF"/>
    <w:rsid w:val="001A7996"/>
    <w:rsid w:val="001A7C80"/>
    <w:rsid w:val="001B039C"/>
    <w:rsid w:val="001B0496"/>
    <w:rsid w:val="001B0508"/>
    <w:rsid w:val="001B057C"/>
    <w:rsid w:val="001B08AE"/>
    <w:rsid w:val="001B09AD"/>
    <w:rsid w:val="001B09B9"/>
    <w:rsid w:val="001B0BA3"/>
    <w:rsid w:val="001B0C62"/>
    <w:rsid w:val="001B11E6"/>
    <w:rsid w:val="001B175F"/>
    <w:rsid w:val="001B18CC"/>
    <w:rsid w:val="001B1DCC"/>
    <w:rsid w:val="001B219C"/>
    <w:rsid w:val="001B23CE"/>
    <w:rsid w:val="001B23ED"/>
    <w:rsid w:val="001B2550"/>
    <w:rsid w:val="001B277B"/>
    <w:rsid w:val="001B2D0F"/>
    <w:rsid w:val="001B3118"/>
    <w:rsid w:val="001B33F3"/>
    <w:rsid w:val="001B39AD"/>
    <w:rsid w:val="001B3A09"/>
    <w:rsid w:val="001B3C70"/>
    <w:rsid w:val="001B424B"/>
    <w:rsid w:val="001B4386"/>
    <w:rsid w:val="001B4618"/>
    <w:rsid w:val="001B4718"/>
    <w:rsid w:val="001B4D7A"/>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A26"/>
    <w:rsid w:val="001C3CA9"/>
    <w:rsid w:val="001C45EE"/>
    <w:rsid w:val="001C488F"/>
    <w:rsid w:val="001C49CB"/>
    <w:rsid w:val="001C4CE8"/>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C00"/>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163"/>
    <w:rsid w:val="001E5D71"/>
    <w:rsid w:val="001E5F38"/>
    <w:rsid w:val="001E6C8E"/>
    <w:rsid w:val="001E6DD0"/>
    <w:rsid w:val="001E710D"/>
    <w:rsid w:val="001E74F8"/>
    <w:rsid w:val="001E76DB"/>
    <w:rsid w:val="001E7A53"/>
    <w:rsid w:val="001E7CF1"/>
    <w:rsid w:val="001F001D"/>
    <w:rsid w:val="001F0AAC"/>
    <w:rsid w:val="001F0EDC"/>
    <w:rsid w:val="001F0F33"/>
    <w:rsid w:val="001F1A9E"/>
    <w:rsid w:val="001F1B03"/>
    <w:rsid w:val="001F1B42"/>
    <w:rsid w:val="001F2173"/>
    <w:rsid w:val="001F231C"/>
    <w:rsid w:val="001F255D"/>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7B1"/>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9C4"/>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2FCA"/>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1E2"/>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941"/>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C2"/>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7AF"/>
    <w:rsid w:val="00234A7C"/>
    <w:rsid w:val="00234C49"/>
    <w:rsid w:val="00234F38"/>
    <w:rsid w:val="00235BC7"/>
    <w:rsid w:val="00235DA4"/>
    <w:rsid w:val="00235F23"/>
    <w:rsid w:val="00236270"/>
    <w:rsid w:val="002362B3"/>
    <w:rsid w:val="002363F7"/>
    <w:rsid w:val="00236662"/>
    <w:rsid w:val="00236722"/>
    <w:rsid w:val="00236EC8"/>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6C45"/>
    <w:rsid w:val="0024731F"/>
    <w:rsid w:val="0024783B"/>
    <w:rsid w:val="002478BC"/>
    <w:rsid w:val="00247C18"/>
    <w:rsid w:val="00247C80"/>
    <w:rsid w:val="00247E7B"/>
    <w:rsid w:val="00250446"/>
    <w:rsid w:val="00250E15"/>
    <w:rsid w:val="00250EB0"/>
    <w:rsid w:val="00251099"/>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7AA"/>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7ED"/>
    <w:rsid w:val="002649BF"/>
    <w:rsid w:val="00264B8D"/>
    <w:rsid w:val="00264C34"/>
    <w:rsid w:val="00265245"/>
    <w:rsid w:val="0026543A"/>
    <w:rsid w:val="0026548F"/>
    <w:rsid w:val="00265492"/>
    <w:rsid w:val="00265898"/>
    <w:rsid w:val="00265969"/>
    <w:rsid w:val="002659D4"/>
    <w:rsid w:val="00265A58"/>
    <w:rsid w:val="002660D6"/>
    <w:rsid w:val="00266102"/>
    <w:rsid w:val="002665C1"/>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E68"/>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8B7"/>
    <w:rsid w:val="00277B9E"/>
    <w:rsid w:val="00277BB3"/>
    <w:rsid w:val="00277BC5"/>
    <w:rsid w:val="00277DF8"/>
    <w:rsid w:val="00277EB1"/>
    <w:rsid w:val="002807FB"/>
    <w:rsid w:val="0028087B"/>
    <w:rsid w:val="00280D6B"/>
    <w:rsid w:val="00281044"/>
    <w:rsid w:val="002812D8"/>
    <w:rsid w:val="00281640"/>
    <w:rsid w:val="00281B5A"/>
    <w:rsid w:val="002831E8"/>
    <w:rsid w:val="002835FB"/>
    <w:rsid w:val="002836D7"/>
    <w:rsid w:val="00283A15"/>
    <w:rsid w:val="00283FDC"/>
    <w:rsid w:val="0028425A"/>
    <w:rsid w:val="00284285"/>
    <w:rsid w:val="002843D8"/>
    <w:rsid w:val="002844A3"/>
    <w:rsid w:val="0028478E"/>
    <w:rsid w:val="00284E20"/>
    <w:rsid w:val="00284EB9"/>
    <w:rsid w:val="00285149"/>
    <w:rsid w:val="00285826"/>
    <w:rsid w:val="00285AC9"/>
    <w:rsid w:val="00285C5A"/>
    <w:rsid w:val="00285CB0"/>
    <w:rsid w:val="00285E4F"/>
    <w:rsid w:val="00286010"/>
    <w:rsid w:val="00286430"/>
    <w:rsid w:val="00286618"/>
    <w:rsid w:val="00286672"/>
    <w:rsid w:val="00286E63"/>
    <w:rsid w:val="00287016"/>
    <w:rsid w:val="00287373"/>
    <w:rsid w:val="00287A8E"/>
    <w:rsid w:val="00287F24"/>
    <w:rsid w:val="0029074D"/>
    <w:rsid w:val="002907C7"/>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CD7"/>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071"/>
    <w:rsid w:val="002B2418"/>
    <w:rsid w:val="002B27C5"/>
    <w:rsid w:val="002B2842"/>
    <w:rsid w:val="002B28B3"/>
    <w:rsid w:val="002B2E0C"/>
    <w:rsid w:val="002B3151"/>
    <w:rsid w:val="002B325E"/>
    <w:rsid w:val="002B3439"/>
    <w:rsid w:val="002B3503"/>
    <w:rsid w:val="002B366D"/>
    <w:rsid w:val="002B38E7"/>
    <w:rsid w:val="002B3ACA"/>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0E4A"/>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5B6"/>
    <w:rsid w:val="002C47C3"/>
    <w:rsid w:val="002C47F4"/>
    <w:rsid w:val="002C480F"/>
    <w:rsid w:val="002C4850"/>
    <w:rsid w:val="002C490E"/>
    <w:rsid w:val="002C4FEF"/>
    <w:rsid w:val="002C52E3"/>
    <w:rsid w:val="002C58E9"/>
    <w:rsid w:val="002C62AE"/>
    <w:rsid w:val="002C65B9"/>
    <w:rsid w:val="002C67A3"/>
    <w:rsid w:val="002C6D20"/>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497"/>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3AA"/>
    <w:rsid w:val="002F059B"/>
    <w:rsid w:val="002F07BC"/>
    <w:rsid w:val="002F093A"/>
    <w:rsid w:val="002F0C91"/>
    <w:rsid w:val="002F1743"/>
    <w:rsid w:val="002F1ACA"/>
    <w:rsid w:val="002F1C4C"/>
    <w:rsid w:val="002F1C64"/>
    <w:rsid w:val="002F1E7D"/>
    <w:rsid w:val="002F1ED8"/>
    <w:rsid w:val="002F214A"/>
    <w:rsid w:val="002F2479"/>
    <w:rsid w:val="002F28CC"/>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A76"/>
    <w:rsid w:val="002F5BEE"/>
    <w:rsid w:val="002F5C07"/>
    <w:rsid w:val="002F5D7B"/>
    <w:rsid w:val="002F637B"/>
    <w:rsid w:val="002F63A1"/>
    <w:rsid w:val="002F6587"/>
    <w:rsid w:val="002F6996"/>
    <w:rsid w:val="002F6BCF"/>
    <w:rsid w:val="002F6CC3"/>
    <w:rsid w:val="002F70D1"/>
    <w:rsid w:val="002F714C"/>
    <w:rsid w:val="002F7247"/>
    <w:rsid w:val="002F72AA"/>
    <w:rsid w:val="002F7396"/>
    <w:rsid w:val="002F7820"/>
    <w:rsid w:val="002F7D1D"/>
    <w:rsid w:val="002F7D6A"/>
    <w:rsid w:val="002F7EAE"/>
    <w:rsid w:val="002F7F7D"/>
    <w:rsid w:val="003001F6"/>
    <w:rsid w:val="00300360"/>
    <w:rsid w:val="003003AD"/>
    <w:rsid w:val="00300A78"/>
    <w:rsid w:val="00300EB7"/>
    <w:rsid w:val="00300EEF"/>
    <w:rsid w:val="00300F74"/>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0C9"/>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3FF"/>
    <w:rsid w:val="00312413"/>
    <w:rsid w:val="00312B61"/>
    <w:rsid w:val="00312EF7"/>
    <w:rsid w:val="003130BC"/>
    <w:rsid w:val="003136D7"/>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544"/>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568"/>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3F4A"/>
    <w:rsid w:val="00334277"/>
    <w:rsid w:val="003343D9"/>
    <w:rsid w:val="003344FB"/>
    <w:rsid w:val="0033480A"/>
    <w:rsid w:val="00334AD7"/>
    <w:rsid w:val="00334BBA"/>
    <w:rsid w:val="00334FE3"/>
    <w:rsid w:val="0033517D"/>
    <w:rsid w:val="0033552F"/>
    <w:rsid w:val="00335935"/>
    <w:rsid w:val="003359D5"/>
    <w:rsid w:val="003359D7"/>
    <w:rsid w:val="00336846"/>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C0"/>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3FE4"/>
    <w:rsid w:val="00354126"/>
    <w:rsid w:val="0035418D"/>
    <w:rsid w:val="00354379"/>
    <w:rsid w:val="003548F6"/>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217"/>
    <w:rsid w:val="003604FB"/>
    <w:rsid w:val="0036053C"/>
    <w:rsid w:val="003609DE"/>
    <w:rsid w:val="00360A39"/>
    <w:rsid w:val="00360D63"/>
    <w:rsid w:val="00360E25"/>
    <w:rsid w:val="00361159"/>
    <w:rsid w:val="0036155D"/>
    <w:rsid w:val="0036161D"/>
    <w:rsid w:val="00361A70"/>
    <w:rsid w:val="00361C3E"/>
    <w:rsid w:val="00361DE4"/>
    <w:rsid w:val="00361E53"/>
    <w:rsid w:val="003621A2"/>
    <w:rsid w:val="00362206"/>
    <w:rsid w:val="00362520"/>
    <w:rsid w:val="003626FF"/>
    <w:rsid w:val="0036277B"/>
    <w:rsid w:val="00362A24"/>
    <w:rsid w:val="00362A31"/>
    <w:rsid w:val="00362AA4"/>
    <w:rsid w:val="003635AE"/>
    <w:rsid w:val="0036390D"/>
    <w:rsid w:val="0036395B"/>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568"/>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9CA"/>
    <w:rsid w:val="00372B98"/>
    <w:rsid w:val="00372E9E"/>
    <w:rsid w:val="0037336A"/>
    <w:rsid w:val="003733F5"/>
    <w:rsid w:val="00373734"/>
    <w:rsid w:val="00373766"/>
    <w:rsid w:val="00373912"/>
    <w:rsid w:val="00373CC9"/>
    <w:rsid w:val="00373E17"/>
    <w:rsid w:val="00373FD0"/>
    <w:rsid w:val="003742EF"/>
    <w:rsid w:val="00374614"/>
    <w:rsid w:val="00374BAA"/>
    <w:rsid w:val="00374BC7"/>
    <w:rsid w:val="00375274"/>
    <w:rsid w:val="003752AD"/>
    <w:rsid w:val="003754FE"/>
    <w:rsid w:val="003756F8"/>
    <w:rsid w:val="0037643F"/>
    <w:rsid w:val="0037667F"/>
    <w:rsid w:val="00376DE3"/>
    <w:rsid w:val="00376E9A"/>
    <w:rsid w:val="00376EC9"/>
    <w:rsid w:val="00377675"/>
    <w:rsid w:val="00377D20"/>
    <w:rsid w:val="00377F85"/>
    <w:rsid w:val="003800A6"/>
    <w:rsid w:val="00380775"/>
    <w:rsid w:val="00380E71"/>
    <w:rsid w:val="00380EBD"/>
    <w:rsid w:val="00380FB8"/>
    <w:rsid w:val="003810F9"/>
    <w:rsid w:val="003810FC"/>
    <w:rsid w:val="00381159"/>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72E"/>
    <w:rsid w:val="0039093D"/>
    <w:rsid w:val="00390A3F"/>
    <w:rsid w:val="00390C9B"/>
    <w:rsid w:val="00390D36"/>
    <w:rsid w:val="00390F68"/>
    <w:rsid w:val="00390F7D"/>
    <w:rsid w:val="00391047"/>
    <w:rsid w:val="00391227"/>
    <w:rsid w:val="003913A5"/>
    <w:rsid w:val="00391453"/>
    <w:rsid w:val="003914BE"/>
    <w:rsid w:val="003914C7"/>
    <w:rsid w:val="00391583"/>
    <w:rsid w:val="003917C1"/>
    <w:rsid w:val="00391B19"/>
    <w:rsid w:val="003932C0"/>
    <w:rsid w:val="00393F37"/>
    <w:rsid w:val="0039404A"/>
    <w:rsid w:val="0039411C"/>
    <w:rsid w:val="00394483"/>
    <w:rsid w:val="003944F8"/>
    <w:rsid w:val="00394D1E"/>
    <w:rsid w:val="00394E6F"/>
    <w:rsid w:val="00394FAB"/>
    <w:rsid w:val="00395111"/>
    <w:rsid w:val="00395329"/>
    <w:rsid w:val="00395343"/>
    <w:rsid w:val="003954D6"/>
    <w:rsid w:val="00395566"/>
    <w:rsid w:val="003958AD"/>
    <w:rsid w:val="003958CA"/>
    <w:rsid w:val="00395AFA"/>
    <w:rsid w:val="00395D39"/>
    <w:rsid w:val="00396064"/>
    <w:rsid w:val="00396097"/>
    <w:rsid w:val="003960A6"/>
    <w:rsid w:val="00396C66"/>
    <w:rsid w:val="00397175"/>
    <w:rsid w:val="0039732A"/>
    <w:rsid w:val="00397399"/>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1D7"/>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5C0"/>
    <w:rsid w:val="003B7A52"/>
    <w:rsid w:val="003B7C6F"/>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CFA"/>
    <w:rsid w:val="003C6E8E"/>
    <w:rsid w:val="003C7078"/>
    <w:rsid w:val="003C7162"/>
    <w:rsid w:val="003C7265"/>
    <w:rsid w:val="003C76E2"/>
    <w:rsid w:val="003C796F"/>
    <w:rsid w:val="003C7C8E"/>
    <w:rsid w:val="003C7E15"/>
    <w:rsid w:val="003D05C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B24"/>
    <w:rsid w:val="003D6DAD"/>
    <w:rsid w:val="003D6E5B"/>
    <w:rsid w:val="003D6E90"/>
    <w:rsid w:val="003D74CD"/>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07"/>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4E36"/>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0AC0"/>
    <w:rsid w:val="004010D9"/>
    <w:rsid w:val="00401378"/>
    <w:rsid w:val="00401C05"/>
    <w:rsid w:val="00401CE7"/>
    <w:rsid w:val="00402386"/>
    <w:rsid w:val="00402512"/>
    <w:rsid w:val="004025F9"/>
    <w:rsid w:val="004026FC"/>
    <w:rsid w:val="00402CC2"/>
    <w:rsid w:val="00402E75"/>
    <w:rsid w:val="00402F4E"/>
    <w:rsid w:val="00403157"/>
    <w:rsid w:val="00403286"/>
    <w:rsid w:val="0040369C"/>
    <w:rsid w:val="00403980"/>
    <w:rsid w:val="00403BAD"/>
    <w:rsid w:val="00403CB4"/>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2335"/>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587"/>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2DD"/>
    <w:rsid w:val="0042569F"/>
    <w:rsid w:val="00425AEC"/>
    <w:rsid w:val="00425C82"/>
    <w:rsid w:val="00426020"/>
    <w:rsid w:val="00426102"/>
    <w:rsid w:val="004263E7"/>
    <w:rsid w:val="0042652D"/>
    <w:rsid w:val="00426C4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9F5"/>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8D"/>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8C4"/>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068"/>
    <w:rsid w:val="004502C1"/>
    <w:rsid w:val="00450357"/>
    <w:rsid w:val="004503DF"/>
    <w:rsid w:val="004507B4"/>
    <w:rsid w:val="004509E5"/>
    <w:rsid w:val="00450BD5"/>
    <w:rsid w:val="00450BF1"/>
    <w:rsid w:val="00450CDA"/>
    <w:rsid w:val="00450F6A"/>
    <w:rsid w:val="00450FCC"/>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4FF"/>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AA5"/>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14B"/>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35"/>
    <w:rsid w:val="004674FA"/>
    <w:rsid w:val="00467989"/>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3AA"/>
    <w:rsid w:val="00474AC0"/>
    <w:rsid w:val="00474BFC"/>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592"/>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32"/>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EB2"/>
    <w:rsid w:val="004A5F2D"/>
    <w:rsid w:val="004A66EB"/>
    <w:rsid w:val="004A6788"/>
    <w:rsid w:val="004A6A1E"/>
    <w:rsid w:val="004A6BA8"/>
    <w:rsid w:val="004A6F45"/>
    <w:rsid w:val="004A701E"/>
    <w:rsid w:val="004A7023"/>
    <w:rsid w:val="004A70F1"/>
    <w:rsid w:val="004A711A"/>
    <w:rsid w:val="004A72C4"/>
    <w:rsid w:val="004A730B"/>
    <w:rsid w:val="004A7467"/>
    <w:rsid w:val="004A7868"/>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8D9"/>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065"/>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234"/>
    <w:rsid w:val="004D349E"/>
    <w:rsid w:val="004D35BA"/>
    <w:rsid w:val="004D390A"/>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448"/>
    <w:rsid w:val="004E29A2"/>
    <w:rsid w:val="004E2C8A"/>
    <w:rsid w:val="004E2EA4"/>
    <w:rsid w:val="004E335B"/>
    <w:rsid w:val="004E3361"/>
    <w:rsid w:val="004E366C"/>
    <w:rsid w:val="004E36AD"/>
    <w:rsid w:val="004E36EC"/>
    <w:rsid w:val="004E3C6C"/>
    <w:rsid w:val="004E3E14"/>
    <w:rsid w:val="004E4150"/>
    <w:rsid w:val="004E421F"/>
    <w:rsid w:val="004E43D6"/>
    <w:rsid w:val="004E4A34"/>
    <w:rsid w:val="004E4E58"/>
    <w:rsid w:val="004E53D3"/>
    <w:rsid w:val="004E557C"/>
    <w:rsid w:val="004E5605"/>
    <w:rsid w:val="004E5A1D"/>
    <w:rsid w:val="004E5C99"/>
    <w:rsid w:val="004E630E"/>
    <w:rsid w:val="004E6328"/>
    <w:rsid w:val="004E6462"/>
    <w:rsid w:val="004E68B5"/>
    <w:rsid w:val="004E716D"/>
    <w:rsid w:val="004E75A3"/>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D53"/>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3FCF"/>
    <w:rsid w:val="0050459A"/>
    <w:rsid w:val="0050483C"/>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D2E"/>
    <w:rsid w:val="00506D97"/>
    <w:rsid w:val="00506EA7"/>
    <w:rsid w:val="0050702F"/>
    <w:rsid w:val="0050738C"/>
    <w:rsid w:val="005074D6"/>
    <w:rsid w:val="005078EF"/>
    <w:rsid w:val="00510527"/>
    <w:rsid w:val="0051097F"/>
    <w:rsid w:val="00510D40"/>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17C"/>
    <w:rsid w:val="00526563"/>
    <w:rsid w:val="0052723E"/>
    <w:rsid w:val="00527494"/>
    <w:rsid w:val="0052786B"/>
    <w:rsid w:val="00527CCD"/>
    <w:rsid w:val="0053028A"/>
    <w:rsid w:val="0053054A"/>
    <w:rsid w:val="005306AB"/>
    <w:rsid w:val="00530A96"/>
    <w:rsid w:val="00530E48"/>
    <w:rsid w:val="005310CC"/>
    <w:rsid w:val="005315CD"/>
    <w:rsid w:val="005318FF"/>
    <w:rsid w:val="0053193C"/>
    <w:rsid w:val="00531C08"/>
    <w:rsid w:val="00531E6A"/>
    <w:rsid w:val="00532092"/>
    <w:rsid w:val="0053223E"/>
    <w:rsid w:val="00532266"/>
    <w:rsid w:val="005326AD"/>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4D"/>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BE1"/>
    <w:rsid w:val="00543EA4"/>
    <w:rsid w:val="00544577"/>
    <w:rsid w:val="005448A0"/>
    <w:rsid w:val="00544A27"/>
    <w:rsid w:val="00544A71"/>
    <w:rsid w:val="00544D19"/>
    <w:rsid w:val="00544DA0"/>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670"/>
    <w:rsid w:val="005608C4"/>
    <w:rsid w:val="00560993"/>
    <w:rsid w:val="005609E0"/>
    <w:rsid w:val="005611E1"/>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05D"/>
    <w:rsid w:val="0057311A"/>
    <w:rsid w:val="0057365F"/>
    <w:rsid w:val="005736A8"/>
    <w:rsid w:val="00573E88"/>
    <w:rsid w:val="005740B7"/>
    <w:rsid w:val="0057469F"/>
    <w:rsid w:val="005749FC"/>
    <w:rsid w:val="00574AD4"/>
    <w:rsid w:val="00574AEB"/>
    <w:rsid w:val="00574B17"/>
    <w:rsid w:val="00575BB5"/>
    <w:rsid w:val="005761A2"/>
    <w:rsid w:val="00576ECB"/>
    <w:rsid w:val="00576F7A"/>
    <w:rsid w:val="00577567"/>
    <w:rsid w:val="00577E40"/>
    <w:rsid w:val="00580013"/>
    <w:rsid w:val="005808DC"/>
    <w:rsid w:val="0058093C"/>
    <w:rsid w:val="00580A76"/>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39"/>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E71"/>
    <w:rsid w:val="00591F68"/>
    <w:rsid w:val="00592045"/>
    <w:rsid w:val="005921A2"/>
    <w:rsid w:val="00592815"/>
    <w:rsid w:val="005929A8"/>
    <w:rsid w:val="005929EC"/>
    <w:rsid w:val="00592F6F"/>
    <w:rsid w:val="005945E4"/>
    <w:rsid w:val="00594E28"/>
    <w:rsid w:val="00594EC2"/>
    <w:rsid w:val="005953B3"/>
    <w:rsid w:val="00595851"/>
    <w:rsid w:val="00596200"/>
    <w:rsid w:val="00596471"/>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193"/>
    <w:rsid w:val="005A34CF"/>
    <w:rsid w:val="005A3505"/>
    <w:rsid w:val="005A37EB"/>
    <w:rsid w:val="005A38DC"/>
    <w:rsid w:val="005A3917"/>
    <w:rsid w:val="005A3A99"/>
    <w:rsid w:val="005A3AF8"/>
    <w:rsid w:val="005A40D4"/>
    <w:rsid w:val="005A4C73"/>
    <w:rsid w:val="005A4D68"/>
    <w:rsid w:val="005A4EAA"/>
    <w:rsid w:val="005A55DF"/>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02E"/>
    <w:rsid w:val="005C61DE"/>
    <w:rsid w:val="005C6606"/>
    <w:rsid w:val="005C69FC"/>
    <w:rsid w:val="005C6F1F"/>
    <w:rsid w:val="005C70F2"/>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02"/>
    <w:rsid w:val="005D63E0"/>
    <w:rsid w:val="005D6490"/>
    <w:rsid w:val="005D6740"/>
    <w:rsid w:val="005D69F9"/>
    <w:rsid w:val="005D6AF5"/>
    <w:rsid w:val="005D7306"/>
    <w:rsid w:val="005D76C0"/>
    <w:rsid w:val="005D7702"/>
    <w:rsid w:val="005D7B22"/>
    <w:rsid w:val="005D7BFA"/>
    <w:rsid w:val="005D7E53"/>
    <w:rsid w:val="005D7F86"/>
    <w:rsid w:val="005E028C"/>
    <w:rsid w:val="005E083D"/>
    <w:rsid w:val="005E0A42"/>
    <w:rsid w:val="005E0B7C"/>
    <w:rsid w:val="005E156D"/>
    <w:rsid w:val="005E1671"/>
    <w:rsid w:val="005E16A4"/>
    <w:rsid w:val="005E178E"/>
    <w:rsid w:val="005E18FC"/>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B21"/>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3EF"/>
    <w:rsid w:val="005F24F1"/>
    <w:rsid w:val="005F259C"/>
    <w:rsid w:val="005F27DE"/>
    <w:rsid w:val="005F2E78"/>
    <w:rsid w:val="005F33A1"/>
    <w:rsid w:val="005F3525"/>
    <w:rsid w:val="005F3648"/>
    <w:rsid w:val="005F3B48"/>
    <w:rsid w:val="005F3BE3"/>
    <w:rsid w:val="005F3D37"/>
    <w:rsid w:val="005F3E93"/>
    <w:rsid w:val="005F4055"/>
    <w:rsid w:val="005F414F"/>
    <w:rsid w:val="005F4294"/>
    <w:rsid w:val="005F4862"/>
    <w:rsid w:val="005F492B"/>
    <w:rsid w:val="005F4C46"/>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1B1"/>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6E26"/>
    <w:rsid w:val="006071AB"/>
    <w:rsid w:val="006071D7"/>
    <w:rsid w:val="006075EC"/>
    <w:rsid w:val="006076FE"/>
    <w:rsid w:val="00607B85"/>
    <w:rsid w:val="00610526"/>
    <w:rsid w:val="006105BE"/>
    <w:rsid w:val="00610628"/>
    <w:rsid w:val="006107CC"/>
    <w:rsid w:val="00610844"/>
    <w:rsid w:val="00610ACC"/>
    <w:rsid w:val="00610DA9"/>
    <w:rsid w:val="00610E7F"/>
    <w:rsid w:val="006116FA"/>
    <w:rsid w:val="00611856"/>
    <w:rsid w:val="00611A40"/>
    <w:rsid w:val="00611DF1"/>
    <w:rsid w:val="00611FD9"/>
    <w:rsid w:val="006125A0"/>
    <w:rsid w:val="006125CC"/>
    <w:rsid w:val="00612849"/>
    <w:rsid w:val="00612BD3"/>
    <w:rsid w:val="00613280"/>
    <w:rsid w:val="0061362B"/>
    <w:rsid w:val="00613B77"/>
    <w:rsid w:val="00613BD0"/>
    <w:rsid w:val="00613C74"/>
    <w:rsid w:val="00614184"/>
    <w:rsid w:val="006142DB"/>
    <w:rsid w:val="0061441D"/>
    <w:rsid w:val="00614782"/>
    <w:rsid w:val="00615052"/>
    <w:rsid w:val="006153DC"/>
    <w:rsid w:val="00615506"/>
    <w:rsid w:val="00615FB6"/>
    <w:rsid w:val="00616352"/>
    <w:rsid w:val="006166B4"/>
    <w:rsid w:val="00616B2F"/>
    <w:rsid w:val="00616B87"/>
    <w:rsid w:val="00616D3C"/>
    <w:rsid w:val="00616D78"/>
    <w:rsid w:val="00617058"/>
    <w:rsid w:val="006170BB"/>
    <w:rsid w:val="00617198"/>
    <w:rsid w:val="00617382"/>
    <w:rsid w:val="00617636"/>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C93"/>
    <w:rsid w:val="00621E18"/>
    <w:rsid w:val="00621EEE"/>
    <w:rsid w:val="0062205A"/>
    <w:rsid w:val="00622415"/>
    <w:rsid w:val="00622548"/>
    <w:rsid w:val="00622B79"/>
    <w:rsid w:val="00622BF9"/>
    <w:rsid w:val="00623051"/>
    <w:rsid w:val="0062318D"/>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B08"/>
    <w:rsid w:val="00626F4D"/>
    <w:rsid w:val="00627C30"/>
    <w:rsid w:val="00627FF1"/>
    <w:rsid w:val="00630D3F"/>
    <w:rsid w:val="0063165D"/>
    <w:rsid w:val="00631698"/>
    <w:rsid w:val="0063174D"/>
    <w:rsid w:val="00631831"/>
    <w:rsid w:val="00631A98"/>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4E4"/>
    <w:rsid w:val="0064065A"/>
    <w:rsid w:val="006406EE"/>
    <w:rsid w:val="00640819"/>
    <w:rsid w:val="0064148D"/>
    <w:rsid w:val="00641621"/>
    <w:rsid w:val="00641974"/>
    <w:rsid w:val="00641A97"/>
    <w:rsid w:val="0064203F"/>
    <w:rsid w:val="006423C5"/>
    <w:rsid w:val="00642B83"/>
    <w:rsid w:val="00642C78"/>
    <w:rsid w:val="00642F0D"/>
    <w:rsid w:val="00642F24"/>
    <w:rsid w:val="0064356B"/>
    <w:rsid w:val="00643790"/>
    <w:rsid w:val="00643B98"/>
    <w:rsid w:val="00643D72"/>
    <w:rsid w:val="00643F10"/>
    <w:rsid w:val="00643F35"/>
    <w:rsid w:val="00643F39"/>
    <w:rsid w:val="006443C8"/>
    <w:rsid w:val="006443E3"/>
    <w:rsid w:val="00644439"/>
    <w:rsid w:val="006446A9"/>
    <w:rsid w:val="0064488D"/>
    <w:rsid w:val="00644AA7"/>
    <w:rsid w:val="00644BA0"/>
    <w:rsid w:val="0064563C"/>
    <w:rsid w:val="0064564D"/>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217"/>
    <w:rsid w:val="006534E0"/>
    <w:rsid w:val="0065395B"/>
    <w:rsid w:val="006542DF"/>
    <w:rsid w:val="006543D2"/>
    <w:rsid w:val="0065485C"/>
    <w:rsid w:val="00654883"/>
    <w:rsid w:val="00654ABD"/>
    <w:rsid w:val="00654E29"/>
    <w:rsid w:val="00654F08"/>
    <w:rsid w:val="006550F0"/>
    <w:rsid w:val="006558D4"/>
    <w:rsid w:val="00655946"/>
    <w:rsid w:val="00655C39"/>
    <w:rsid w:val="00656203"/>
    <w:rsid w:val="00656599"/>
    <w:rsid w:val="006565A6"/>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B9"/>
    <w:rsid w:val="006716F4"/>
    <w:rsid w:val="00671785"/>
    <w:rsid w:val="006719D4"/>
    <w:rsid w:val="00671A72"/>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1DC"/>
    <w:rsid w:val="0068744B"/>
    <w:rsid w:val="00687885"/>
    <w:rsid w:val="0068797E"/>
    <w:rsid w:val="00687B87"/>
    <w:rsid w:val="00687D84"/>
    <w:rsid w:val="006900E8"/>
    <w:rsid w:val="006909F6"/>
    <w:rsid w:val="00690F59"/>
    <w:rsid w:val="00691026"/>
    <w:rsid w:val="0069109F"/>
    <w:rsid w:val="0069129A"/>
    <w:rsid w:val="0069171E"/>
    <w:rsid w:val="00691869"/>
    <w:rsid w:val="00691EB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498B"/>
    <w:rsid w:val="006953FA"/>
    <w:rsid w:val="00695518"/>
    <w:rsid w:val="00695C34"/>
    <w:rsid w:val="0069603D"/>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329"/>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4CF"/>
    <w:rsid w:val="006A68A8"/>
    <w:rsid w:val="006A6A50"/>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33F"/>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25"/>
    <w:rsid w:val="006B75C1"/>
    <w:rsid w:val="006B79D1"/>
    <w:rsid w:val="006B7A1C"/>
    <w:rsid w:val="006C0126"/>
    <w:rsid w:val="006C0746"/>
    <w:rsid w:val="006C118F"/>
    <w:rsid w:val="006C124C"/>
    <w:rsid w:val="006C1C07"/>
    <w:rsid w:val="006C1D30"/>
    <w:rsid w:val="006C2010"/>
    <w:rsid w:val="006C20B9"/>
    <w:rsid w:val="006C211E"/>
    <w:rsid w:val="006C2232"/>
    <w:rsid w:val="006C2436"/>
    <w:rsid w:val="006C24A0"/>
    <w:rsid w:val="006C256F"/>
    <w:rsid w:val="006C2698"/>
    <w:rsid w:val="006C2744"/>
    <w:rsid w:val="006C2948"/>
    <w:rsid w:val="006C3421"/>
    <w:rsid w:val="006C3572"/>
    <w:rsid w:val="006C3639"/>
    <w:rsid w:val="006C375B"/>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664"/>
    <w:rsid w:val="006C59AF"/>
    <w:rsid w:val="006C5E9D"/>
    <w:rsid w:val="006C5EE3"/>
    <w:rsid w:val="006C5F29"/>
    <w:rsid w:val="006C63B2"/>
    <w:rsid w:val="006C66D6"/>
    <w:rsid w:val="006C6838"/>
    <w:rsid w:val="006C6FB3"/>
    <w:rsid w:val="006C71BD"/>
    <w:rsid w:val="006C776A"/>
    <w:rsid w:val="006C7833"/>
    <w:rsid w:val="006C7981"/>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99"/>
    <w:rsid w:val="006D6AEC"/>
    <w:rsid w:val="006D706C"/>
    <w:rsid w:val="006D77F6"/>
    <w:rsid w:val="006D7E03"/>
    <w:rsid w:val="006D7F44"/>
    <w:rsid w:val="006E0284"/>
    <w:rsid w:val="006E09EE"/>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A1E"/>
    <w:rsid w:val="006F1DC1"/>
    <w:rsid w:val="006F1FA1"/>
    <w:rsid w:val="006F1FF8"/>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24"/>
    <w:rsid w:val="007015F8"/>
    <w:rsid w:val="00701638"/>
    <w:rsid w:val="007017C7"/>
    <w:rsid w:val="00701C56"/>
    <w:rsid w:val="0070220A"/>
    <w:rsid w:val="0070221C"/>
    <w:rsid w:val="007023E3"/>
    <w:rsid w:val="0070281D"/>
    <w:rsid w:val="00702845"/>
    <w:rsid w:val="00702B18"/>
    <w:rsid w:val="00702B44"/>
    <w:rsid w:val="00702EFE"/>
    <w:rsid w:val="00703138"/>
    <w:rsid w:val="00703263"/>
    <w:rsid w:val="0070386E"/>
    <w:rsid w:val="00703ACD"/>
    <w:rsid w:val="00703CF4"/>
    <w:rsid w:val="007041C9"/>
    <w:rsid w:val="0070433A"/>
    <w:rsid w:val="00704374"/>
    <w:rsid w:val="007044F6"/>
    <w:rsid w:val="00704582"/>
    <w:rsid w:val="007049B4"/>
    <w:rsid w:val="00704E94"/>
    <w:rsid w:val="007053D5"/>
    <w:rsid w:val="007056AC"/>
    <w:rsid w:val="00705941"/>
    <w:rsid w:val="00705AD7"/>
    <w:rsid w:val="007064BE"/>
    <w:rsid w:val="0070695F"/>
    <w:rsid w:val="00706B3C"/>
    <w:rsid w:val="00706E67"/>
    <w:rsid w:val="00706EA3"/>
    <w:rsid w:val="00706F03"/>
    <w:rsid w:val="00706FF3"/>
    <w:rsid w:val="00707150"/>
    <w:rsid w:val="0070759D"/>
    <w:rsid w:val="007079EF"/>
    <w:rsid w:val="00707D5C"/>
    <w:rsid w:val="0071022C"/>
    <w:rsid w:val="0071083C"/>
    <w:rsid w:val="00711079"/>
    <w:rsid w:val="0071134D"/>
    <w:rsid w:val="007116FD"/>
    <w:rsid w:val="007119B4"/>
    <w:rsid w:val="00711F3A"/>
    <w:rsid w:val="00711FB2"/>
    <w:rsid w:val="007126CA"/>
    <w:rsid w:val="00712830"/>
    <w:rsid w:val="00712835"/>
    <w:rsid w:val="00712DEE"/>
    <w:rsid w:val="00712EBB"/>
    <w:rsid w:val="00713081"/>
    <w:rsid w:val="00713217"/>
    <w:rsid w:val="00713222"/>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B25"/>
    <w:rsid w:val="00724DC1"/>
    <w:rsid w:val="00724EE1"/>
    <w:rsid w:val="007253F9"/>
    <w:rsid w:val="0072574B"/>
    <w:rsid w:val="007257E4"/>
    <w:rsid w:val="00725830"/>
    <w:rsid w:val="00725A0B"/>
    <w:rsid w:val="00725C59"/>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BF4"/>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9AE"/>
    <w:rsid w:val="00736E09"/>
    <w:rsid w:val="00736E6F"/>
    <w:rsid w:val="00736EDF"/>
    <w:rsid w:val="0073714D"/>
    <w:rsid w:val="007371FC"/>
    <w:rsid w:val="00737546"/>
    <w:rsid w:val="00737631"/>
    <w:rsid w:val="00737825"/>
    <w:rsid w:val="00737BCE"/>
    <w:rsid w:val="00737C2F"/>
    <w:rsid w:val="00737E57"/>
    <w:rsid w:val="00740351"/>
    <w:rsid w:val="0074044F"/>
    <w:rsid w:val="00740BB4"/>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5E72"/>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960"/>
    <w:rsid w:val="00753FE8"/>
    <w:rsid w:val="0075430A"/>
    <w:rsid w:val="007544A2"/>
    <w:rsid w:val="00754698"/>
    <w:rsid w:val="00754A77"/>
    <w:rsid w:val="00755019"/>
    <w:rsid w:val="007556F8"/>
    <w:rsid w:val="007557FB"/>
    <w:rsid w:val="00755869"/>
    <w:rsid w:val="00755E04"/>
    <w:rsid w:val="00755E39"/>
    <w:rsid w:val="00755E88"/>
    <w:rsid w:val="00756077"/>
    <w:rsid w:val="007562CD"/>
    <w:rsid w:val="007562E9"/>
    <w:rsid w:val="007564F0"/>
    <w:rsid w:val="00756601"/>
    <w:rsid w:val="00756741"/>
    <w:rsid w:val="0075687A"/>
    <w:rsid w:val="00756906"/>
    <w:rsid w:val="00757026"/>
    <w:rsid w:val="007571AD"/>
    <w:rsid w:val="007572B6"/>
    <w:rsid w:val="00757845"/>
    <w:rsid w:val="00757F42"/>
    <w:rsid w:val="00760394"/>
    <w:rsid w:val="0076041F"/>
    <w:rsid w:val="0076045A"/>
    <w:rsid w:val="007604AA"/>
    <w:rsid w:val="007605BA"/>
    <w:rsid w:val="007609C9"/>
    <w:rsid w:val="00760C36"/>
    <w:rsid w:val="00761166"/>
    <w:rsid w:val="00761728"/>
    <w:rsid w:val="00761D75"/>
    <w:rsid w:val="007621FD"/>
    <w:rsid w:val="007623C2"/>
    <w:rsid w:val="00762663"/>
    <w:rsid w:val="00762758"/>
    <w:rsid w:val="007628FC"/>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1E3D"/>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D27"/>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931"/>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8E9"/>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6C8A"/>
    <w:rsid w:val="007970BC"/>
    <w:rsid w:val="00797150"/>
    <w:rsid w:val="007971B0"/>
    <w:rsid w:val="00797FA1"/>
    <w:rsid w:val="007A0037"/>
    <w:rsid w:val="007A027E"/>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092"/>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5C1"/>
    <w:rsid w:val="007B2AED"/>
    <w:rsid w:val="007B2C33"/>
    <w:rsid w:val="007B2D5D"/>
    <w:rsid w:val="007B2D9E"/>
    <w:rsid w:val="007B324C"/>
    <w:rsid w:val="007B34FA"/>
    <w:rsid w:val="007B3555"/>
    <w:rsid w:val="007B36BE"/>
    <w:rsid w:val="007B395A"/>
    <w:rsid w:val="007B3AB7"/>
    <w:rsid w:val="007B3FC4"/>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1EC2"/>
    <w:rsid w:val="007C29AB"/>
    <w:rsid w:val="007C2AA4"/>
    <w:rsid w:val="007C2FEB"/>
    <w:rsid w:val="007C3424"/>
    <w:rsid w:val="007C4006"/>
    <w:rsid w:val="007C408D"/>
    <w:rsid w:val="007C41D7"/>
    <w:rsid w:val="007C4223"/>
    <w:rsid w:val="007C472A"/>
    <w:rsid w:val="007C4CE4"/>
    <w:rsid w:val="007C50DC"/>
    <w:rsid w:val="007C5675"/>
    <w:rsid w:val="007C5774"/>
    <w:rsid w:val="007C58B3"/>
    <w:rsid w:val="007C5DFE"/>
    <w:rsid w:val="007C5E10"/>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1A0B"/>
    <w:rsid w:val="007E21D2"/>
    <w:rsid w:val="007E28AA"/>
    <w:rsid w:val="007E2B02"/>
    <w:rsid w:val="007E2D6A"/>
    <w:rsid w:val="007E2FAB"/>
    <w:rsid w:val="007E30B1"/>
    <w:rsid w:val="007E3189"/>
    <w:rsid w:val="007E324D"/>
    <w:rsid w:val="007E3A4D"/>
    <w:rsid w:val="007E3D59"/>
    <w:rsid w:val="007E4062"/>
    <w:rsid w:val="007E407B"/>
    <w:rsid w:val="007E4A0C"/>
    <w:rsid w:val="007E4A45"/>
    <w:rsid w:val="007E4BE8"/>
    <w:rsid w:val="007E50E5"/>
    <w:rsid w:val="007E5117"/>
    <w:rsid w:val="007E59CD"/>
    <w:rsid w:val="007E5EA3"/>
    <w:rsid w:val="007E61C6"/>
    <w:rsid w:val="007E65A2"/>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1EE"/>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78C"/>
    <w:rsid w:val="00803942"/>
    <w:rsid w:val="00803A6E"/>
    <w:rsid w:val="00803B34"/>
    <w:rsid w:val="00803FAE"/>
    <w:rsid w:val="00804583"/>
    <w:rsid w:val="00804713"/>
    <w:rsid w:val="008049B6"/>
    <w:rsid w:val="00804C16"/>
    <w:rsid w:val="00804C96"/>
    <w:rsid w:val="00804CFD"/>
    <w:rsid w:val="00804F64"/>
    <w:rsid w:val="008059B2"/>
    <w:rsid w:val="00805F16"/>
    <w:rsid w:val="00806197"/>
    <w:rsid w:val="008061DB"/>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C6F"/>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3E6C"/>
    <w:rsid w:val="008141DB"/>
    <w:rsid w:val="008142A4"/>
    <w:rsid w:val="008149CA"/>
    <w:rsid w:val="00814E0C"/>
    <w:rsid w:val="00815921"/>
    <w:rsid w:val="0081635B"/>
    <w:rsid w:val="00816746"/>
    <w:rsid w:val="00816B7E"/>
    <w:rsid w:val="00816C0F"/>
    <w:rsid w:val="00816E37"/>
    <w:rsid w:val="00817381"/>
    <w:rsid w:val="00817919"/>
    <w:rsid w:val="0081791B"/>
    <w:rsid w:val="00817A64"/>
    <w:rsid w:val="00817A89"/>
    <w:rsid w:val="00817B3A"/>
    <w:rsid w:val="00817CA2"/>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747"/>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79B"/>
    <w:rsid w:val="008318B0"/>
    <w:rsid w:val="00831B7D"/>
    <w:rsid w:val="00831B8B"/>
    <w:rsid w:val="00831C9B"/>
    <w:rsid w:val="00831D0D"/>
    <w:rsid w:val="00831EDF"/>
    <w:rsid w:val="00832252"/>
    <w:rsid w:val="0083237A"/>
    <w:rsid w:val="00832469"/>
    <w:rsid w:val="008327F2"/>
    <w:rsid w:val="00832A24"/>
    <w:rsid w:val="00832DAF"/>
    <w:rsid w:val="0083310A"/>
    <w:rsid w:val="00833387"/>
    <w:rsid w:val="008337BC"/>
    <w:rsid w:val="00833C02"/>
    <w:rsid w:val="00833C1C"/>
    <w:rsid w:val="00833F69"/>
    <w:rsid w:val="00834631"/>
    <w:rsid w:val="00835094"/>
    <w:rsid w:val="008351F9"/>
    <w:rsid w:val="0083546A"/>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20"/>
    <w:rsid w:val="008434A1"/>
    <w:rsid w:val="008436E7"/>
    <w:rsid w:val="00843D53"/>
    <w:rsid w:val="00843ED0"/>
    <w:rsid w:val="0084422D"/>
    <w:rsid w:val="008447FB"/>
    <w:rsid w:val="00844B6A"/>
    <w:rsid w:val="00844C8F"/>
    <w:rsid w:val="0084511D"/>
    <w:rsid w:val="00845C9A"/>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85A"/>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70"/>
    <w:rsid w:val="008604F6"/>
    <w:rsid w:val="0086065D"/>
    <w:rsid w:val="00860AFC"/>
    <w:rsid w:val="00860D40"/>
    <w:rsid w:val="00860E49"/>
    <w:rsid w:val="00860F51"/>
    <w:rsid w:val="0086105A"/>
    <w:rsid w:val="00861168"/>
    <w:rsid w:val="0086160A"/>
    <w:rsid w:val="00861FD2"/>
    <w:rsid w:val="0086213C"/>
    <w:rsid w:val="00862C85"/>
    <w:rsid w:val="00862F81"/>
    <w:rsid w:val="0086323E"/>
    <w:rsid w:val="008632E8"/>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67AE9"/>
    <w:rsid w:val="0087030E"/>
    <w:rsid w:val="00870410"/>
    <w:rsid w:val="00870593"/>
    <w:rsid w:val="008705EA"/>
    <w:rsid w:val="008705FE"/>
    <w:rsid w:val="0087072F"/>
    <w:rsid w:val="00870DFD"/>
    <w:rsid w:val="0087130E"/>
    <w:rsid w:val="00871509"/>
    <w:rsid w:val="00871585"/>
    <w:rsid w:val="008715EC"/>
    <w:rsid w:val="0087163D"/>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84F"/>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19C6"/>
    <w:rsid w:val="008820B4"/>
    <w:rsid w:val="00882DB5"/>
    <w:rsid w:val="00882FC0"/>
    <w:rsid w:val="008839C7"/>
    <w:rsid w:val="00883BCC"/>
    <w:rsid w:val="008842C2"/>
    <w:rsid w:val="0088441A"/>
    <w:rsid w:val="00884633"/>
    <w:rsid w:val="008846ED"/>
    <w:rsid w:val="0088477A"/>
    <w:rsid w:val="008848B0"/>
    <w:rsid w:val="00884A76"/>
    <w:rsid w:val="00884B36"/>
    <w:rsid w:val="008850E7"/>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2B"/>
    <w:rsid w:val="008947C8"/>
    <w:rsid w:val="00894B49"/>
    <w:rsid w:val="00894DB9"/>
    <w:rsid w:val="00894DC6"/>
    <w:rsid w:val="00894F7E"/>
    <w:rsid w:val="00895062"/>
    <w:rsid w:val="00895093"/>
    <w:rsid w:val="008954A9"/>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36B"/>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24E"/>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C3D"/>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83E"/>
    <w:rsid w:val="008B5B77"/>
    <w:rsid w:val="008B5BE4"/>
    <w:rsid w:val="008B6232"/>
    <w:rsid w:val="008B63B7"/>
    <w:rsid w:val="008B6579"/>
    <w:rsid w:val="008B6585"/>
    <w:rsid w:val="008B6694"/>
    <w:rsid w:val="008B6CD4"/>
    <w:rsid w:val="008B6E62"/>
    <w:rsid w:val="008B714F"/>
    <w:rsid w:val="008B7473"/>
    <w:rsid w:val="008C0624"/>
    <w:rsid w:val="008C0981"/>
    <w:rsid w:val="008C0B28"/>
    <w:rsid w:val="008C0D63"/>
    <w:rsid w:val="008C0E5B"/>
    <w:rsid w:val="008C1028"/>
    <w:rsid w:val="008C1414"/>
    <w:rsid w:val="008C15A1"/>
    <w:rsid w:val="008C167D"/>
    <w:rsid w:val="008C16F5"/>
    <w:rsid w:val="008C1763"/>
    <w:rsid w:val="008C1C10"/>
    <w:rsid w:val="008C1CA1"/>
    <w:rsid w:val="008C1D75"/>
    <w:rsid w:val="008C1DAC"/>
    <w:rsid w:val="008C2317"/>
    <w:rsid w:val="008C2466"/>
    <w:rsid w:val="008C2931"/>
    <w:rsid w:val="008C2A1E"/>
    <w:rsid w:val="008C2B30"/>
    <w:rsid w:val="008C32FC"/>
    <w:rsid w:val="008C3318"/>
    <w:rsid w:val="008C3677"/>
    <w:rsid w:val="008C3D62"/>
    <w:rsid w:val="008C3DA7"/>
    <w:rsid w:val="008C3EB8"/>
    <w:rsid w:val="008C3ED6"/>
    <w:rsid w:val="008C41CE"/>
    <w:rsid w:val="008C4523"/>
    <w:rsid w:val="008C4563"/>
    <w:rsid w:val="008C4582"/>
    <w:rsid w:val="008C474E"/>
    <w:rsid w:val="008C4B3D"/>
    <w:rsid w:val="008C4F95"/>
    <w:rsid w:val="008C500B"/>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EA1"/>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6FE8"/>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78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9D7"/>
    <w:rsid w:val="008E5B21"/>
    <w:rsid w:val="008E5DDA"/>
    <w:rsid w:val="008E60F8"/>
    <w:rsid w:val="008E6258"/>
    <w:rsid w:val="008E62B5"/>
    <w:rsid w:val="008E631B"/>
    <w:rsid w:val="008E68A4"/>
    <w:rsid w:val="008E6AA9"/>
    <w:rsid w:val="008E6B55"/>
    <w:rsid w:val="008E6FCA"/>
    <w:rsid w:val="008E7153"/>
    <w:rsid w:val="008E768B"/>
    <w:rsid w:val="008E798E"/>
    <w:rsid w:val="008E7E2C"/>
    <w:rsid w:val="008F0107"/>
    <w:rsid w:val="008F0249"/>
    <w:rsid w:val="008F0269"/>
    <w:rsid w:val="008F0513"/>
    <w:rsid w:val="008F0968"/>
    <w:rsid w:val="008F0C0C"/>
    <w:rsid w:val="008F105A"/>
    <w:rsid w:val="008F18FD"/>
    <w:rsid w:val="008F2357"/>
    <w:rsid w:val="008F2373"/>
    <w:rsid w:val="008F2421"/>
    <w:rsid w:val="008F2B9C"/>
    <w:rsid w:val="008F2CCE"/>
    <w:rsid w:val="008F2D49"/>
    <w:rsid w:val="008F2DD7"/>
    <w:rsid w:val="008F2DFA"/>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07F"/>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01F"/>
    <w:rsid w:val="009142ED"/>
    <w:rsid w:val="009145F3"/>
    <w:rsid w:val="00914963"/>
    <w:rsid w:val="00914D00"/>
    <w:rsid w:val="00915070"/>
    <w:rsid w:val="00915203"/>
    <w:rsid w:val="00915410"/>
    <w:rsid w:val="00915847"/>
    <w:rsid w:val="00915A1D"/>
    <w:rsid w:val="00916015"/>
    <w:rsid w:val="009165C4"/>
    <w:rsid w:val="00916678"/>
    <w:rsid w:val="00916788"/>
    <w:rsid w:val="0091682F"/>
    <w:rsid w:val="00916875"/>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AC8"/>
    <w:rsid w:val="00925D74"/>
    <w:rsid w:val="009262D1"/>
    <w:rsid w:val="009266A4"/>
    <w:rsid w:val="00926C33"/>
    <w:rsid w:val="00927117"/>
    <w:rsid w:val="009274BA"/>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CA3"/>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C06"/>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64"/>
    <w:rsid w:val="00961D88"/>
    <w:rsid w:val="00962762"/>
    <w:rsid w:val="00962BFE"/>
    <w:rsid w:val="00962FFF"/>
    <w:rsid w:val="00963011"/>
    <w:rsid w:val="00963069"/>
    <w:rsid w:val="0096332F"/>
    <w:rsid w:val="00963690"/>
    <w:rsid w:val="009636A1"/>
    <w:rsid w:val="009639F5"/>
    <w:rsid w:val="00963CD3"/>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EFA"/>
    <w:rsid w:val="00973F13"/>
    <w:rsid w:val="0097442B"/>
    <w:rsid w:val="00974584"/>
    <w:rsid w:val="00974623"/>
    <w:rsid w:val="0097464A"/>
    <w:rsid w:val="009746E3"/>
    <w:rsid w:val="00974725"/>
    <w:rsid w:val="0097489D"/>
    <w:rsid w:val="00974956"/>
    <w:rsid w:val="00974CB2"/>
    <w:rsid w:val="00974EEC"/>
    <w:rsid w:val="00975148"/>
    <w:rsid w:val="00975443"/>
    <w:rsid w:val="00975587"/>
    <w:rsid w:val="00975612"/>
    <w:rsid w:val="009756D5"/>
    <w:rsid w:val="00976D20"/>
    <w:rsid w:val="00977031"/>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2EFC"/>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93B"/>
    <w:rsid w:val="00995B47"/>
    <w:rsid w:val="00995C53"/>
    <w:rsid w:val="00995ECA"/>
    <w:rsid w:val="00995F27"/>
    <w:rsid w:val="00996A23"/>
    <w:rsid w:val="00996AEE"/>
    <w:rsid w:val="00996C91"/>
    <w:rsid w:val="00996D6C"/>
    <w:rsid w:val="00996FF8"/>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B6D"/>
    <w:rsid w:val="009A4D4B"/>
    <w:rsid w:val="009A5201"/>
    <w:rsid w:val="009A5249"/>
    <w:rsid w:val="009A5336"/>
    <w:rsid w:val="009A5472"/>
    <w:rsid w:val="009A54DC"/>
    <w:rsid w:val="009A58AC"/>
    <w:rsid w:val="009A5D55"/>
    <w:rsid w:val="009A604F"/>
    <w:rsid w:val="009A609A"/>
    <w:rsid w:val="009A67CA"/>
    <w:rsid w:val="009A6ADF"/>
    <w:rsid w:val="009A6C45"/>
    <w:rsid w:val="009A7161"/>
    <w:rsid w:val="009A7456"/>
    <w:rsid w:val="009A78C1"/>
    <w:rsid w:val="009A794F"/>
    <w:rsid w:val="009A7D71"/>
    <w:rsid w:val="009B00D3"/>
    <w:rsid w:val="009B0701"/>
    <w:rsid w:val="009B08F7"/>
    <w:rsid w:val="009B098B"/>
    <w:rsid w:val="009B0C33"/>
    <w:rsid w:val="009B0D1A"/>
    <w:rsid w:val="009B1587"/>
    <w:rsid w:val="009B17E2"/>
    <w:rsid w:val="009B1F9F"/>
    <w:rsid w:val="009B2319"/>
    <w:rsid w:val="009B2596"/>
    <w:rsid w:val="009B26B9"/>
    <w:rsid w:val="009B34AB"/>
    <w:rsid w:val="009B3588"/>
    <w:rsid w:val="009B3746"/>
    <w:rsid w:val="009B3BB8"/>
    <w:rsid w:val="009B3CDD"/>
    <w:rsid w:val="009B4357"/>
    <w:rsid w:val="009B49AE"/>
    <w:rsid w:val="009B4F4E"/>
    <w:rsid w:val="009B5132"/>
    <w:rsid w:val="009B5366"/>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40D"/>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12B"/>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B5"/>
    <w:rsid w:val="009D1FC3"/>
    <w:rsid w:val="009D217D"/>
    <w:rsid w:val="009D217F"/>
    <w:rsid w:val="009D279B"/>
    <w:rsid w:val="009D27E8"/>
    <w:rsid w:val="009D2C7F"/>
    <w:rsid w:val="009D30DD"/>
    <w:rsid w:val="009D30F5"/>
    <w:rsid w:val="009D3AA6"/>
    <w:rsid w:val="009D4859"/>
    <w:rsid w:val="009D4EDA"/>
    <w:rsid w:val="009D5AA2"/>
    <w:rsid w:val="009D5C5D"/>
    <w:rsid w:val="009D6749"/>
    <w:rsid w:val="009D6BC3"/>
    <w:rsid w:val="009D6DD7"/>
    <w:rsid w:val="009D74B9"/>
    <w:rsid w:val="009D7941"/>
    <w:rsid w:val="009D7CB2"/>
    <w:rsid w:val="009D7CE4"/>
    <w:rsid w:val="009E00B1"/>
    <w:rsid w:val="009E02B8"/>
    <w:rsid w:val="009E05EA"/>
    <w:rsid w:val="009E0FD7"/>
    <w:rsid w:val="009E0FDC"/>
    <w:rsid w:val="009E11E9"/>
    <w:rsid w:val="009E13D6"/>
    <w:rsid w:val="009E167C"/>
    <w:rsid w:val="009E1699"/>
    <w:rsid w:val="009E16F9"/>
    <w:rsid w:val="009E17F9"/>
    <w:rsid w:val="009E24C7"/>
    <w:rsid w:val="009E25E2"/>
    <w:rsid w:val="009E2AAB"/>
    <w:rsid w:val="009E2AF6"/>
    <w:rsid w:val="009E2C52"/>
    <w:rsid w:val="009E2EB3"/>
    <w:rsid w:val="009E2FE3"/>
    <w:rsid w:val="009E32A1"/>
    <w:rsid w:val="009E35FD"/>
    <w:rsid w:val="009E3B6D"/>
    <w:rsid w:val="009E3EF5"/>
    <w:rsid w:val="009E48EA"/>
    <w:rsid w:val="009E497B"/>
    <w:rsid w:val="009E49DC"/>
    <w:rsid w:val="009E4BF3"/>
    <w:rsid w:val="009E4D7C"/>
    <w:rsid w:val="009E4D8B"/>
    <w:rsid w:val="009E4E6B"/>
    <w:rsid w:val="009E4EE3"/>
    <w:rsid w:val="009E5135"/>
    <w:rsid w:val="009E55DD"/>
    <w:rsid w:val="009E5CAA"/>
    <w:rsid w:val="009E5EC4"/>
    <w:rsid w:val="009E6051"/>
    <w:rsid w:val="009E62B2"/>
    <w:rsid w:val="009E6304"/>
    <w:rsid w:val="009E6576"/>
    <w:rsid w:val="009E69C8"/>
    <w:rsid w:val="009E6AD4"/>
    <w:rsid w:val="009E6F45"/>
    <w:rsid w:val="009E6F71"/>
    <w:rsid w:val="009E6FA8"/>
    <w:rsid w:val="009E713D"/>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A00"/>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44"/>
    <w:rsid w:val="009F50A1"/>
    <w:rsid w:val="009F53F3"/>
    <w:rsid w:val="009F5BCD"/>
    <w:rsid w:val="009F5CC5"/>
    <w:rsid w:val="009F62B0"/>
    <w:rsid w:val="009F648E"/>
    <w:rsid w:val="009F69CB"/>
    <w:rsid w:val="009F6C17"/>
    <w:rsid w:val="009F73D7"/>
    <w:rsid w:val="009F7553"/>
    <w:rsid w:val="009F7711"/>
    <w:rsid w:val="009F796A"/>
    <w:rsid w:val="009F7DC2"/>
    <w:rsid w:val="009F7E66"/>
    <w:rsid w:val="009F7F6A"/>
    <w:rsid w:val="00A005FB"/>
    <w:rsid w:val="00A00D0B"/>
    <w:rsid w:val="00A00ED2"/>
    <w:rsid w:val="00A00EFD"/>
    <w:rsid w:val="00A010A1"/>
    <w:rsid w:val="00A01300"/>
    <w:rsid w:val="00A018D5"/>
    <w:rsid w:val="00A01BE5"/>
    <w:rsid w:val="00A0205E"/>
    <w:rsid w:val="00A0226C"/>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135"/>
    <w:rsid w:val="00A052A3"/>
    <w:rsid w:val="00A053B7"/>
    <w:rsid w:val="00A05505"/>
    <w:rsid w:val="00A0569B"/>
    <w:rsid w:val="00A05AB6"/>
    <w:rsid w:val="00A05D13"/>
    <w:rsid w:val="00A06042"/>
    <w:rsid w:val="00A0634B"/>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546"/>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83F"/>
    <w:rsid w:val="00A22C0C"/>
    <w:rsid w:val="00A230A2"/>
    <w:rsid w:val="00A231EB"/>
    <w:rsid w:val="00A231FE"/>
    <w:rsid w:val="00A2334F"/>
    <w:rsid w:val="00A234B0"/>
    <w:rsid w:val="00A23553"/>
    <w:rsid w:val="00A23949"/>
    <w:rsid w:val="00A23957"/>
    <w:rsid w:val="00A23ADC"/>
    <w:rsid w:val="00A23EEF"/>
    <w:rsid w:val="00A243CB"/>
    <w:rsid w:val="00A24621"/>
    <w:rsid w:val="00A24988"/>
    <w:rsid w:val="00A24EB4"/>
    <w:rsid w:val="00A25007"/>
    <w:rsid w:val="00A251A4"/>
    <w:rsid w:val="00A2538B"/>
    <w:rsid w:val="00A25428"/>
    <w:rsid w:val="00A25C80"/>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1BA"/>
    <w:rsid w:val="00A41332"/>
    <w:rsid w:val="00A4136A"/>
    <w:rsid w:val="00A4143B"/>
    <w:rsid w:val="00A419D1"/>
    <w:rsid w:val="00A424DE"/>
    <w:rsid w:val="00A424FC"/>
    <w:rsid w:val="00A42B8C"/>
    <w:rsid w:val="00A43083"/>
    <w:rsid w:val="00A430C9"/>
    <w:rsid w:val="00A43559"/>
    <w:rsid w:val="00A439CF"/>
    <w:rsid w:val="00A43B33"/>
    <w:rsid w:val="00A43C2D"/>
    <w:rsid w:val="00A43D12"/>
    <w:rsid w:val="00A43D1D"/>
    <w:rsid w:val="00A43FF1"/>
    <w:rsid w:val="00A442D7"/>
    <w:rsid w:val="00A44486"/>
    <w:rsid w:val="00A4449F"/>
    <w:rsid w:val="00A44768"/>
    <w:rsid w:val="00A44AA7"/>
    <w:rsid w:val="00A452D8"/>
    <w:rsid w:val="00A4535E"/>
    <w:rsid w:val="00A4571E"/>
    <w:rsid w:val="00A45761"/>
    <w:rsid w:val="00A46205"/>
    <w:rsid w:val="00A4622B"/>
    <w:rsid w:val="00A46405"/>
    <w:rsid w:val="00A46A6E"/>
    <w:rsid w:val="00A47070"/>
    <w:rsid w:val="00A4708A"/>
    <w:rsid w:val="00A472F4"/>
    <w:rsid w:val="00A4764D"/>
    <w:rsid w:val="00A477B6"/>
    <w:rsid w:val="00A47BD2"/>
    <w:rsid w:val="00A47D89"/>
    <w:rsid w:val="00A505E8"/>
    <w:rsid w:val="00A5063F"/>
    <w:rsid w:val="00A50D31"/>
    <w:rsid w:val="00A50DE9"/>
    <w:rsid w:val="00A5109C"/>
    <w:rsid w:val="00A512A4"/>
    <w:rsid w:val="00A51321"/>
    <w:rsid w:val="00A5156E"/>
    <w:rsid w:val="00A51811"/>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4D3"/>
    <w:rsid w:val="00A546BF"/>
    <w:rsid w:val="00A54712"/>
    <w:rsid w:val="00A549A3"/>
    <w:rsid w:val="00A5533E"/>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53"/>
    <w:rsid w:val="00A603A5"/>
    <w:rsid w:val="00A607FB"/>
    <w:rsid w:val="00A60971"/>
    <w:rsid w:val="00A60B79"/>
    <w:rsid w:val="00A60DCA"/>
    <w:rsid w:val="00A60F7E"/>
    <w:rsid w:val="00A60FAE"/>
    <w:rsid w:val="00A615DD"/>
    <w:rsid w:val="00A61F86"/>
    <w:rsid w:val="00A6220B"/>
    <w:rsid w:val="00A622D4"/>
    <w:rsid w:val="00A62CDB"/>
    <w:rsid w:val="00A62D8D"/>
    <w:rsid w:val="00A62EB7"/>
    <w:rsid w:val="00A639B3"/>
    <w:rsid w:val="00A63CAD"/>
    <w:rsid w:val="00A63D13"/>
    <w:rsid w:val="00A63ED8"/>
    <w:rsid w:val="00A6404D"/>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CBE"/>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41E"/>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AEA"/>
    <w:rsid w:val="00A85CBE"/>
    <w:rsid w:val="00A85D7D"/>
    <w:rsid w:val="00A860B9"/>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0B8"/>
    <w:rsid w:val="00A95240"/>
    <w:rsid w:val="00A952A4"/>
    <w:rsid w:val="00A9559C"/>
    <w:rsid w:val="00A9582B"/>
    <w:rsid w:val="00A95DE3"/>
    <w:rsid w:val="00A95E1A"/>
    <w:rsid w:val="00A95F40"/>
    <w:rsid w:val="00A964AB"/>
    <w:rsid w:val="00A96A9D"/>
    <w:rsid w:val="00A97CD1"/>
    <w:rsid w:val="00A97E96"/>
    <w:rsid w:val="00A97FA8"/>
    <w:rsid w:val="00AA02E2"/>
    <w:rsid w:val="00AA0685"/>
    <w:rsid w:val="00AA0BD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66E"/>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16E"/>
    <w:rsid w:val="00AB48F9"/>
    <w:rsid w:val="00AB4F39"/>
    <w:rsid w:val="00AB5008"/>
    <w:rsid w:val="00AB52BA"/>
    <w:rsid w:val="00AB54AD"/>
    <w:rsid w:val="00AB5880"/>
    <w:rsid w:val="00AB597F"/>
    <w:rsid w:val="00AB5B08"/>
    <w:rsid w:val="00AB5EE8"/>
    <w:rsid w:val="00AB6843"/>
    <w:rsid w:val="00AB6846"/>
    <w:rsid w:val="00AB6A9F"/>
    <w:rsid w:val="00AB7054"/>
    <w:rsid w:val="00AB759F"/>
    <w:rsid w:val="00AB7635"/>
    <w:rsid w:val="00AB7A61"/>
    <w:rsid w:val="00AB7AB3"/>
    <w:rsid w:val="00AB7B73"/>
    <w:rsid w:val="00AC050C"/>
    <w:rsid w:val="00AC0890"/>
    <w:rsid w:val="00AC08ED"/>
    <w:rsid w:val="00AC0BF1"/>
    <w:rsid w:val="00AC0DC0"/>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3E2"/>
    <w:rsid w:val="00AD7767"/>
    <w:rsid w:val="00AD78C6"/>
    <w:rsid w:val="00AD79A1"/>
    <w:rsid w:val="00AD7A26"/>
    <w:rsid w:val="00AD7B00"/>
    <w:rsid w:val="00AD7CEB"/>
    <w:rsid w:val="00AD7DA2"/>
    <w:rsid w:val="00AD7E02"/>
    <w:rsid w:val="00AE015D"/>
    <w:rsid w:val="00AE01A8"/>
    <w:rsid w:val="00AE01F3"/>
    <w:rsid w:val="00AE0568"/>
    <w:rsid w:val="00AE0733"/>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3B"/>
    <w:rsid w:val="00AE4470"/>
    <w:rsid w:val="00AE49A5"/>
    <w:rsid w:val="00AE49BE"/>
    <w:rsid w:val="00AE4AF0"/>
    <w:rsid w:val="00AE4B1F"/>
    <w:rsid w:val="00AE4EC4"/>
    <w:rsid w:val="00AE50CD"/>
    <w:rsid w:val="00AE50F5"/>
    <w:rsid w:val="00AE50FA"/>
    <w:rsid w:val="00AE5668"/>
    <w:rsid w:val="00AE5A66"/>
    <w:rsid w:val="00AE5F92"/>
    <w:rsid w:val="00AE6038"/>
    <w:rsid w:val="00AE63C0"/>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B6C"/>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23E"/>
    <w:rsid w:val="00B01755"/>
    <w:rsid w:val="00B01996"/>
    <w:rsid w:val="00B01E47"/>
    <w:rsid w:val="00B026C8"/>
    <w:rsid w:val="00B02DCE"/>
    <w:rsid w:val="00B02F20"/>
    <w:rsid w:val="00B030E7"/>
    <w:rsid w:val="00B03606"/>
    <w:rsid w:val="00B04AD5"/>
    <w:rsid w:val="00B04ADB"/>
    <w:rsid w:val="00B05563"/>
    <w:rsid w:val="00B05847"/>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3D1E"/>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89"/>
    <w:rsid w:val="00B17BF1"/>
    <w:rsid w:val="00B200C9"/>
    <w:rsid w:val="00B207EA"/>
    <w:rsid w:val="00B2084E"/>
    <w:rsid w:val="00B209B3"/>
    <w:rsid w:val="00B20A4E"/>
    <w:rsid w:val="00B20A8B"/>
    <w:rsid w:val="00B20D03"/>
    <w:rsid w:val="00B20EA3"/>
    <w:rsid w:val="00B21590"/>
    <w:rsid w:val="00B217A9"/>
    <w:rsid w:val="00B21880"/>
    <w:rsid w:val="00B21CFF"/>
    <w:rsid w:val="00B21F10"/>
    <w:rsid w:val="00B22110"/>
    <w:rsid w:val="00B22639"/>
    <w:rsid w:val="00B227D0"/>
    <w:rsid w:val="00B228E8"/>
    <w:rsid w:val="00B22B71"/>
    <w:rsid w:val="00B22C08"/>
    <w:rsid w:val="00B22C94"/>
    <w:rsid w:val="00B22D89"/>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C35"/>
    <w:rsid w:val="00B27D8E"/>
    <w:rsid w:val="00B27EBB"/>
    <w:rsid w:val="00B3009D"/>
    <w:rsid w:val="00B30610"/>
    <w:rsid w:val="00B30967"/>
    <w:rsid w:val="00B30BDD"/>
    <w:rsid w:val="00B30E13"/>
    <w:rsid w:val="00B3134F"/>
    <w:rsid w:val="00B315A3"/>
    <w:rsid w:val="00B31D4E"/>
    <w:rsid w:val="00B323F3"/>
    <w:rsid w:val="00B324CB"/>
    <w:rsid w:val="00B3254B"/>
    <w:rsid w:val="00B32C25"/>
    <w:rsid w:val="00B32F9C"/>
    <w:rsid w:val="00B33091"/>
    <w:rsid w:val="00B33303"/>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08"/>
    <w:rsid w:val="00B35D35"/>
    <w:rsid w:val="00B361F2"/>
    <w:rsid w:val="00B36782"/>
    <w:rsid w:val="00B36F93"/>
    <w:rsid w:val="00B370FB"/>
    <w:rsid w:val="00B3729B"/>
    <w:rsid w:val="00B37BDE"/>
    <w:rsid w:val="00B37E2F"/>
    <w:rsid w:val="00B400C8"/>
    <w:rsid w:val="00B40861"/>
    <w:rsid w:val="00B41634"/>
    <w:rsid w:val="00B41741"/>
    <w:rsid w:val="00B41A6D"/>
    <w:rsid w:val="00B41AF4"/>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6877"/>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BB5"/>
    <w:rsid w:val="00B52D09"/>
    <w:rsid w:val="00B52D80"/>
    <w:rsid w:val="00B53200"/>
    <w:rsid w:val="00B532EB"/>
    <w:rsid w:val="00B5348C"/>
    <w:rsid w:val="00B53820"/>
    <w:rsid w:val="00B543D1"/>
    <w:rsid w:val="00B547D1"/>
    <w:rsid w:val="00B548D9"/>
    <w:rsid w:val="00B55244"/>
    <w:rsid w:val="00B55252"/>
    <w:rsid w:val="00B554BA"/>
    <w:rsid w:val="00B554EE"/>
    <w:rsid w:val="00B55904"/>
    <w:rsid w:val="00B5596D"/>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85C"/>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763"/>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E34"/>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390"/>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D29"/>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0E5C"/>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D52"/>
    <w:rsid w:val="00B97E38"/>
    <w:rsid w:val="00BA004E"/>
    <w:rsid w:val="00BA0071"/>
    <w:rsid w:val="00BA0205"/>
    <w:rsid w:val="00BA0343"/>
    <w:rsid w:val="00BA095A"/>
    <w:rsid w:val="00BA0FA9"/>
    <w:rsid w:val="00BA129A"/>
    <w:rsid w:val="00BA171A"/>
    <w:rsid w:val="00BA1A63"/>
    <w:rsid w:val="00BA1E74"/>
    <w:rsid w:val="00BA222B"/>
    <w:rsid w:val="00BA2663"/>
    <w:rsid w:val="00BA26D6"/>
    <w:rsid w:val="00BA27AE"/>
    <w:rsid w:val="00BA315E"/>
    <w:rsid w:val="00BA3721"/>
    <w:rsid w:val="00BA381F"/>
    <w:rsid w:val="00BA39EB"/>
    <w:rsid w:val="00BA3AB7"/>
    <w:rsid w:val="00BA3E48"/>
    <w:rsid w:val="00BA427F"/>
    <w:rsid w:val="00BA47C7"/>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0AE4"/>
    <w:rsid w:val="00BB14AE"/>
    <w:rsid w:val="00BB205C"/>
    <w:rsid w:val="00BB2694"/>
    <w:rsid w:val="00BB28C6"/>
    <w:rsid w:val="00BB2F60"/>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6FF"/>
    <w:rsid w:val="00BC28A0"/>
    <w:rsid w:val="00BC2B8A"/>
    <w:rsid w:val="00BC311A"/>
    <w:rsid w:val="00BC3855"/>
    <w:rsid w:val="00BC390C"/>
    <w:rsid w:val="00BC3CC2"/>
    <w:rsid w:val="00BC3D8C"/>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2CE"/>
    <w:rsid w:val="00BD1354"/>
    <w:rsid w:val="00BD13D3"/>
    <w:rsid w:val="00BD1B6E"/>
    <w:rsid w:val="00BD1D36"/>
    <w:rsid w:val="00BD1F86"/>
    <w:rsid w:val="00BD2011"/>
    <w:rsid w:val="00BD217F"/>
    <w:rsid w:val="00BD22B5"/>
    <w:rsid w:val="00BD22FE"/>
    <w:rsid w:val="00BD26C8"/>
    <w:rsid w:val="00BD26CB"/>
    <w:rsid w:val="00BD271B"/>
    <w:rsid w:val="00BD27D8"/>
    <w:rsid w:val="00BD2C60"/>
    <w:rsid w:val="00BD3415"/>
    <w:rsid w:val="00BD375B"/>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078"/>
    <w:rsid w:val="00BD6134"/>
    <w:rsid w:val="00BD6325"/>
    <w:rsid w:val="00BD6832"/>
    <w:rsid w:val="00BD6B04"/>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09F"/>
    <w:rsid w:val="00BE6193"/>
    <w:rsid w:val="00BE643D"/>
    <w:rsid w:val="00BE6846"/>
    <w:rsid w:val="00BE68A7"/>
    <w:rsid w:val="00BE6A6D"/>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365"/>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5FDD"/>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84"/>
    <w:rsid w:val="00C209D4"/>
    <w:rsid w:val="00C20FF9"/>
    <w:rsid w:val="00C2100E"/>
    <w:rsid w:val="00C2111C"/>
    <w:rsid w:val="00C212C9"/>
    <w:rsid w:val="00C2149C"/>
    <w:rsid w:val="00C21769"/>
    <w:rsid w:val="00C217EA"/>
    <w:rsid w:val="00C226B7"/>
    <w:rsid w:val="00C22708"/>
    <w:rsid w:val="00C22B1E"/>
    <w:rsid w:val="00C22BFA"/>
    <w:rsid w:val="00C234A4"/>
    <w:rsid w:val="00C23533"/>
    <w:rsid w:val="00C23796"/>
    <w:rsid w:val="00C23B08"/>
    <w:rsid w:val="00C23D81"/>
    <w:rsid w:val="00C24293"/>
    <w:rsid w:val="00C2433A"/>
    <w:rsid w:val="00C24836"/>
    <w:rsid w:val="00C24C72"/>
    <w:rsid w:val="00C24E87"/>
    <w:rsid w:val="00C2531B"/>
    <w:rsid w:val="00C2591A"/>
    <w:rsid w:val="00C25A32"/>
    <w:rsid w:val="00C25C1E"/>
    <w:rsid w:val="00C26092"/>
    <w:rsid w:val="00C26163"/>
    <w:rsid w:val="00C26397"/>
    <w:rsid w:val="00C263EF"/>
    <w:rsid w:val="00C264A5"/>
    <w:rsid w:val="00C266C9"/>
    <w:rsid w:val="00C26B24"/>
    <w:rsid w:val="00C26BBD"/>
    <w:rsid w:val="00C26BFB"/>
    <w:rsid w:val="00C26C61"/>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5E8"/>
    <w:rsid w:val="00C36EDC"/>
    <w:rsid w:val="00C3722D"/>
    <w:rsid w:val="00C372A7"/>
    <w:rsid w:val="00C37314"/>
    <w:rsid w:val="00C37556"/>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5D7"/>
    <w:rsid w:val="00C4685D"/>
    <w:rsid w:val="00C46965"/>
    <w:rsid w:val="00C46E22"/>
    <w:rsid w:val="00C47AE5"/>
    <w:rsid w:val="00C47AF4"/>
    <w:rsid w:val="00C47C6F"/>
    <w:rsid w:val="00C47D35"/>
    <w:rsid w:val="00C5034C"/>
    <w:rsid w:val="00C503DB"/>
    <w:rsid w:val="00C50523"/>
    <w:rsid w:val="00C5076C"/>
    <w:rsid w:val="00C50B51"/>
    <w:rsid w:val="00C50ED9"/>
    <w:rsid w:val="00C51242"/>
    <w:rsid w:val="00C51278"/>
    <w:rsid w:val="00C512C4"/>
    <w:rsid w:val="00C513AE"/>
    <w:rsid w:val="00C516CF"/>
    <w:rsid w:val="00C51863"/>
    <w:rsid w:val="00C51A40"/>
    <w:rsid w:val="00C51CE9"/>
    <w:rsid w:val="00C51D41"/>
    <w:rsid w:val="00C51D56"/>
    <w:rsid w:val="00C520B3"/>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5964"/>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D01"/>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1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03E"/>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67FD"/>
    <w:rsid w:val="00C86924"/>
    <w:rsid w:val="00C872E0"/>
    <w:rsid w:val="00C8743F"/>
    <w:rsid w:val="00C87549"/>
    <w:rsid w:val="00C8792E"/>
    <w:rsid w:val="00C879DB"/>
    <w:rsid w:val="00C87B89"/>
    <w:rsid w:val="00C87C6A"/>
    <w:rsid w:val="00C87D9F"/>
    <w:rsid w:val="00C87F61"/>
    <w:rsid w:val="00C903C8"/>
    <w:rsid w:val="00C908D2"/>
    <w:rsid w:val="00C90C5F"/>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E17"/>
    <w:rsid w:val="00C96FA3"/>
    <w:rsid w:val="00C97059"/>
    <w:rsid w:val="00C9712C"/>
    <w:rsid w:val="00C974ED"/>
    <w:rsid w:val="00C97535"/>
    <w:rsid w:val="00C975CB"/>
    <w:rsid w:val="00C9792F"/>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388"/>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84B"/>
    <w:rsid w:val="00CB2E20"/>
    <w:rsid w:val="00CB3054"/>
    <w:rsid w:val="00CB3416"/>
    <w:rsid w:val="00CB3503"/>
    <w:rsid w:val="00CB4130"/>
    <w:rsid w:val="00CB41FE"/>
    <w:rsid w:val="00CB47B1"/>
    <w:rsid w:val="00CB47CA"/>
    <w:rsid w:val="00CB49A8"/>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0B47"/>
    <w:rsid w:val="00CC153D"/>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EB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4C5"/>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31"/>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2D7"/>
    <w:rsid w:val="00CE4AE3"/>
    <w:rsid w:val="00CE52F1"/>
    <w:rsid w:val="00CE5536"/>
    <w:rsid w:val="00CE56B5"/>
    <w:rsid w:val="00CE591A"/>
    <w:rsid w:val="00CE5985"/>
    <w:rsid w:val="00CE60F0"/>
    <w:rsid w:val="00CE6397"/>
    <w:rsid w:val="00CE6470"/>
    <w:rsid w:val="00CE6D2B"/>
    <w:rsid w:val="00CE726F"/>
    <w:rsid w:val="00CE769D"/>
    <w:rsid w:val="00CE7834"/>
    <w:rsid w:val="00CE7ED1"/>
    <w:rsid w:val="00CE7FD1"/>
    <w:rsid w:val="00CF020E"/>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3FC7"/>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2E92"/>
    <w:rsid w:val="00D13100"/>
    <w:rsid w:val="00D1338C"/>
    <w:rsid w:val="00D13412"/>
    <w:rsid w:val="00D13427"/>
    <w:rsid w:val="00D1372A"/>
    <w:rsid w:val="00D139EB"/>
    <w:rsid w:val="00D13B9C"/>
    <w:rsid w:val="00D13BEB"/>
    <w:rsid w:val="00D13EAB"/>
    <w:rsid w:val="00D147F0"/>
    <w:rsid w:val="00D150C0"/>
    <w:rsid w:val="00D153EC"/>
    <w:rsid w:val="00D15662"/>
    <w:rsid w:val="00D1585E"/>
    <w:rsid w:val="00D161BA"/>
    <w:rsid w:val="00D1621E"/>
    <w:rsid w:val="00D169ED"/>
    <w:rsid w:val="00D16C43"/>
    <w:rsid w:val="00D16D08"/>
    <w:rsid w:val="00D1705D"/>
    <w:rsid w:val="00D17155"/>
    <w:rsid w:val="00D172C6"/>
    <w:rsid w:val="00D174D0"/>
    <w:rsid w:val="00D17A04"/>
    <w:rsid w:val="00D17A17"/>
    <w:rsid w:val="00D17C3F"/>
    <w:rsid w:val="00D20205"/>
    <w:rsid w:val="00D2031D"/>
    <w:rsid w:val="00D208CC"/>
    <w:rsid w:val="00D20973"/>
    <w:rsid w:val="00D20CFE"/>
    <w:rsid w:val="00D20FF3"/>
    <w:rsid w:val="00D2101A"/>
    <w:rsid w:val="00D213F1"/>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325"/>
    <w:rsid w:val="00D265F6"/>
    <w:rsid w:val="00D267C8"/>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0CEE"/>
    <w:rsid w:val="00D418F2"/>
    <w:rsid w:val="00D42083"/>
    <w:rsid w:val="00D42A70"/>
    <w:rsid w:val="00D4316A"/>
    <w:rsid w:val="00D431C7"/>
    <w:rsid w:val="00D431ED"/>
    <w:rsid w:val="00D4332E"/>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059"/>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67EF7"/>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989"/>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740"/>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2FA1"/>
    <w:rsid w:val="00D933C0"/>
    <w:rsid w:val="00D93B86"/>
    <w:rsid w:val="00D93C29"/>
    <w:rsid w:val="00D93CF4"/>
    <w:rsid w:val="00D93E29"/>
    <w:rsid w:val="00D942D6"/>
    <w:rsid w:val="00D944DA"/>
    <w:rsid w:val="00D947EB"/>
    <w:rsid w:val="00D9481D"/>
    <w:rsid w:val="00D94DE1"/>
    <w:rsid w:val="00D95007"/>
    <w:rsid w:val="00D956E5"/>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AB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2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1F07"/>
    <w:rsid w:val="00DD201A"/>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E6E"/>
    <w:rsid w:val="00DD4F19"/>
    <w:rsid w:val="00DD503F"/>
    <w:rsid w:val="00DD5056"/>
    <w:rsid w:val="00DD51ED"/>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6E7"/>
    <w:rsid w:val="00DE78B0"/>
    <w:rsid w:val="00DE7A0B"/>
    <w:rsid w:val="00DE7A23"/>
    <w:rsid w:val="00DE7A42"/>
    <w:rsid w:val="00DE7A92"/>
    <w:rsid w:val="00DF0133"/>
    <w:rsid w:val="00DF0271"/>
    <w:rsid w:val="00DF0328"/>
    <w:rsid w:val="00DF03E2"/>
    <w:rsid w:val="00DF042B"/>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9E"/>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C2A"/>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A9"/>
    <w:rsid w:val="00E044B6"/>
    <w:rsid w:val="00E04699"/>
    <w:rsid w:val="00E0511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C84"/>
    <w:rsid w:val="00E40FA2"/>
    <w:rsid w:val="00E4107B"/>
    <w:rsid w:val="00E4116D"/>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88B"/>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6FC"/>
    <w:rsid w:val="00E51AB0"/>
    <w:rsid w:val="00E52283"/>
    <w:rsid w:val="00E52828"/>
    <w:rsid w:val="00E5352C"/>
    <w:rsid w:val="00E53F48"/>
    <w:rsid w:val="00E54373"/>
    <w:rsid w:val="00E547FD"/>
    <w:rsid w:val="00E54E3E"/>
    <w:rsid w:val="00E550F5"/>
    <w:rsid w:val="00E5539E"/>
    <w:rsid w:val="00E559D1"/>
    <w:rsid w:val="00E55B36"/>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13F"/>
    <w:rsid w:val="00E6427F"/>
    <w:rsid w:val="00E643AF"/>
    <w:rsid w:val="00E6495E"/>
    <w:rsid w:val="00E64A38"/>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58C"/>
    <w:rsid w:val="00E6765F"/>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3C51"/>
    <w:rsid w:val="00E7411F"/>
    <w:rsid w:val="00E742C3"/>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6AB"/>
    <w:rsid w:val="00E81BD8"/>
    <w:rsid w:val="00E81D12"/>
    <w:rsid w:val="00E81EB4"/>
    <w:rsid w:val="00E82294"/>
    <w:rsid w:val="00E825C4"/>
    <w:rsid w:val="00E8292A"/>
    <w:rsid w:val="00E83084"/>
    <w:rsid w:val="00E830AA"/>
    <w:rsid w:val="00E83D34"/>
    <w:rsid w:val="00E83D59"/>
    <w:rsid w:val="00E84D35"/>
    <w:rsid w:val="00E84FE2"/>
    <w:rsid w:val="00E84FFD"/>
    <w:rsid w:val="00E850E7"/>
    <w:rsid w:val="00E85174"/>
    <w:rsid w:val="00E85A6E"/>
    <w:rsid w:val="00E85A78"/>
    <w:rsid w:val="00E85B28"/>
    <w:rsid w:val="00E86449"/>
    <w:rsid w:val="00E86523"/>
    <w:rsid w:val="00E86AF8"/>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3A8"/>
    <w:rsid w:val="00E96480"/>
    <w:rsid w:val="00E96604"/>
    <w:rsid w:val="00E967BA"/>
    <w:rsid w:val="00E967EF"/>
    <w:rsid w:val="00E969AA"/>
    <w:rsid w:val="00E96A67"/>
    <w:rsid w:val="00E96D38"/>
    <w:rsid w:val="00E971F3"/>
    <w:rsid w:val="00E97540"/>
    <w:rsid w:val="00E976DF"/>
    <w:rsid w:val="00E97B5D"/>
    <w:rsid w:val="00E97FE7"/>
    <w:rsid w:val="00EA0240"/>
    <w:rsid w:val="00EA04D4"/>
    <w:rsid w:val="00EA077C"/>
    <w:rsid w:val="00EA0798"/>
    <w:rsid w:val="00EA0C14"/>
    <w:rsid w:val="00EA0DE7"/>
    <w:rsid w:val="00EA1258"/>
    <w:rsid w:val="00EA13D6"/>
    <w:rsid w:val="00EA180A"/>
    <w:rsid w:val="00EA1B50"/>
    <w:rsid w:val="00EA1C23"/>
    <w:rsid w:val="00EA2190"/>
    <w:rsid w:val="00EA21E7"/>
    <w:rsid w:val="00EA2277"/>
    <w:rsid w:val="00EA2806"/>
    <w:rsid w:val="00EA2867"/>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6B0"/>
    <w:rsid w:val="00EB580E"/>
    <w:rsid w:val="00EB5A9B"/>
    <w:rsid w:val="00EB5BCD"/>
    <w:rsid w:val="00EB5C1F"/>
    <w:rsid w:val="00EB6096"/>
    <w:rsid w:val="00EB64DC"/>
    <w:rsid w:val="00EB6B86"/>
    <w:rsid w:val="00EB6D3C"/>
    <w:rsid w:val="00EB6F5F"/>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D1F"/>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0BE"/>
    <w:rsid w:val="00ED2192"/>
    <w:rsid w:val="00ED24EB"/>
    <w:rsid w:val="00ED25C1"/>
    <w:rsid w:val="00ED2BF9"/>
    <w:rsid w:val="00ED2DCB"/>
    <w:rsid w:val="00ED2FDF"/>
    <w:rsid w:val="00ED31D3"/>
    <w:rsid w:val="00ED31EE"/>
    <w:rsid w:val="00ED39FD"/>
    <w:rsid w:val="00ED3B56"/>
    <w:rsid w:val="00ED3CC0"/>
    <w:rsid w:val="00ED408A"/>
    <w:rsid w:val="00ED4296"/>
    <w:rsid w:val="00ED4782"/>
    <w:rsid w:val="00ED48A7"/>
    <w:rsid w:val="00ED4D25"/>
    <w:rsid w:val="00ED4EF0"/>
    <w:rsid w:val="00ED5084"/>
    <w:rsid w:val="00ED51B5"/>
    <w:rsid w:val="00ED51C3"/>
    <w:rsid w:val="00ED534F"/>
    <w:rsid w:val="00ED5A2A"/>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E00"/>
    <w:rsid w:val="00EE4F06"/>
    <w:rsid w:val="00EE5353"/>
    <w:rsid w:val="00EE56FF"/>
    <w:rsid w:val="00EE5829"/>
    <w:rsid w:val="00EE5B67"/>
    <w:rsid w:val="00EE6332"/>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89A"/>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4D0"/>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28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35A"/>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293"/>
    <w:rsid w:val="00F234FE"/>
    <w:rsid w:val="00F23FC1"/>
    <w:rsid w:val="00F24002"/>
    <w:rsid w:val="00F24309"/>
    <w:rsid w:val="00F246E4"/>
    <w:rsid w:val="00F2475D"/>
    <w:rsid w:val="00F24970"/>
    <w:rsid w:val="00F24C0B"/>
    <w:rsid w:val="00F2558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11"/>
    <w:rsid w:val="00F3125A"/>
    <w:rsid w:val="00F3163C"/>
    <w:rsid w:val="00F31888"/>
    <w:rsid w:val="00F31D18"/>
    <w:rsid w:val="00F31D3E"/>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A83"/>
    <w:rsid w:val="00F35AA2"/>
    <w:rsid w:val="00F35D15"/>
    <w:rsid w:val="00F35F48"/>
    <w:rsid w:val="00F361F4"/>
    <w:rsid w:val="00F36854"/>
    <w:rsid w:val="00F36A6B"/>
    <w:rsid w:val="00F36B71"/>
    <w:rsid w:val="00F36C7C"/>
    <w:rsid w:val="00F37531"/>
    <w:rsid w:val="00F37B3D"/>
    <w:rsid w:val="00F37F83"/>
    <w:rsid w:val="00F401F4"/>
    <w:rsid w:val="00F405CF"/>
    <w:rsid w:val="00F4111A"/>
    <w:rsid w:val="00F41441"/>
    <w:rsid w:val="00F41714"/>
    <w:rsid w:val="00F4188F"/>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64"/>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47EDA"/>
    <w:rsid w:val="00F47F1E"/>
    <w:rsid w:val="00F50174"/>
    <w:rsid w:val="00F50470"/>
    <w:rsid w:val="00F50A68"/>
    <w:rsid w:val="00F50F8B"/>
    <w:rsid w:val="00F51028"/>
    <w:rsid w:val="00F5110B"/>
    <w:rsid w:val="00F51721"/>
    <w:rsid w:val="00F51B9E"/>
    <w:rsid w:val="00F51F56"/>
    <w:rsid w:val="00F521F1"/>
    <w:rsid w:val="00F52312"/>
    <w:rsid w:val="00F526B3"/>
    <w:rsid w:val="00F527F0"/>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A1"/>
    <w:rsid w:val="00F56AEA"/>
    <w:rsid w:val="00F56B25"/>
    <w:rsid w:val="00F56BD9"/>
    <w:rsid w:val="00F56C25"/>
    <w:rsid w:val="00F56F13"/>
    <w:rsid w:val="00F57168"/>
    <w:rsid w:val="00F572AC"/>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BDA"/>
    <w:rsid w:val="00F66C60"/>
    <w:rsid w:val="00F66CA9"/>
    <w:rsid w:val="00F66E3F"/>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4E"/>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2C7"/>
    <w:rsid w:val="00F867B2"/>
    <w:rsid w:val="00F87000"/>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B2D"/>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6D56"/>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80D"/>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3F3E"/>
    <w:rsid w:val="00FB4249"/>
    <w:rsid w:val="00FB45EF"/>
    <w:rsid w:val="00FB4725"/>
    <w:rsid w:val="00FB497A"/>
    <w:rsid w:val="00FB4985"/>
    <w:rsid w:val="00FB4A8A"/>
    <w:rsid w:val="00FB4BBD"/>
    <w:rsid w:val="00FB4F9D"/>
    <w:rsid w:val="00FB51D3"/>
    <w:rsid w:val="00FB5667"/>
    <w:rsid w:val="00FB5963"/>
    <w:rsid w:val="00FB5BDC"/>
    <w:rsid w:val="00FB64EA"/>
    <w:rsid w:val="00FB6802"/>
    <w:rsid w:val="00FB6E55"/>
    <w:rsid w:val="00FB707F"/>
    <w:rsid w:val="00FB7614"/>
    <w:rsid w:val="00FB7780"/>
    <w:rsid w:val="00FB7DCE"/>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9C4"/>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2AE"/>
    <w:rsid w:val="00FD1583"/>
    <w:rsid w:val="00FD1826"/>
    <w:rsid w:val="00FD235D"/>
    <w:rsid w:val="00FD238F"/>
    <w:rsid w:val="00FD257A"/>
    <w:rsid w:val="00FD293E"/>
    <w:rsid w:val="00FD2BE4"/>
    <w:rsid w:val="00FD2DA0"/>
    <w:rsid w:val="00FD2DEF"/>
    <w:rsid w:val="00FD30FD"/>
    <w:rsid w:val="00FD345D"/>
    <w:rsid w:val="00FD35F3"/>
    <w:rsid w:val="00FD3824"/>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410"/>
    <w:rsid w:val="00FD756F"/>
    <w:rsid w:val="00FD76EC"/>
    <w:rsid w:val="00FD7EB9"/>
    <w:rsid w:val="00FE005F"/>
    <w:rsid w:val="00FE00D3"/>
    <w:rsid w:val="00FE06A8"/>
    <w:rsid w:val="00FE06EE"/>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3AB"/>
    <w:rsid w:val="00FE54EE"/>
    <w:rsid w:val="00FE5709"/>
    <w:rsid w:val="00FE5AAB"/>
    <w:rsid w:val="00FE5D9F"/>
    <w:rsid w:val="00FE5E98"/>
    <w:rsid w:val="00FE5FAD"/>
    <w:rsid w:val="00FE6006"/>
    <w:rsid w:val="00FE65FD"/>
    <w:rsid w:val="00FE6965"/>
    <w:rsid w:val="00FE697C"/>
    <w:rsid w:val="00FE73F1"/>
    <w:rsid w:val="00FE751F"/>
    <w:rsid w:val="00FE771B"/>
    <w:rsid w:val="00FE780B"/>
    <w:rsid w:val="00FE78B6"/>
    <w:rsid w:val="00FE7CC4"/>
    <w:rsid w:val="00FF079B"/>
    <w:rsid w:val="00FF0936"/>
    <w:rsid w:val="00FF0998"/>
    <w:rsid w:val="00FF0D1A"/>
    <w:rsid w:val="00FF0E32"/>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136DC73"/>
    <w:rsid w:val="16CC440F"/>
    <w:rsid w:val="1DB10096"/>
    <w:rsid w:val="264FF7B1"/>
    <w:rsid w:val="28C59D46"/>
    <w:rsid w:val="2DF0A6AD"/>
    <w:rsid w:val="31E11A8B"/>
    <w:rsid w:val="3A5B41B8"/>
    <w:rsid w:val="3F3E967E"/>
    <w:rsid w:val="4648D391"/>
    <w:rsid w:val="46814B8A"/>
    <w:rsid w:val="4DB4313D"/>
    <w:rsid w:val="5007482C"/>
    <w:rsid w:val="52FDB0A6"/>
    <w:rsid w:val="577F32EA"/>
    <w:rsid w:val="585E5C12"/>
    <w:rsid w:val="5F8044D1"/>
    <w:rsid w:val="68C2D04C"/>
    <w:rsid w:val="70BA0B7B"/>
    <w:rsid w:val="7106C99C"/>
    <w:rsid w:val="74AF246F"/>
    <w:rsid w:val="78C61947"/>
    <w:rsid w:val="7A242D57"/>
    <w:rsid w:val="7B3A95BE"/>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package" Target="embeddings/Microsoft_Excel_Worksheet.xlsx"/><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loyds-SolvencyReturns@lloyds.com" TargetMode="External"/><Relationship Id="rId20" Type="http://schemas.openxmlformats.org/officeDocument/2006/relationships/oleObject" Target="embeddings/Microsoft_Word_97_-_2003_Document.doc"/><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Lloyds-SolvencyReturns@lloyds.com" TargetMode="External"/><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package" Target="embeddings/Microsoft_Excel_Worksheet1.xlsx"/><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BE8ADF0917974C9B082B6091E5D349" ma:contentTypeVersion="6" ma:contentTypeDescription="Create a new document." ma:contentTypeScope="" ma:versionID="7d25b03a751fcd6bf76117a411df2741">
  <xsd:schema xmlns:xsd="http://www.w3.org/2001/XMLSchema" xmlns:xs="http://www.w3.org/2001/XMLSchema" xmlns:p="http://schemas.microsoft.com/office/2006/metadata/properties" xmlns:ns1="http://schemas.microsoft.com/sharepoint/v3" xmlns:ns2="887bddc0-3589-412e-b769-a92a9a248f35" targetNamespace="http://schemas.microsoft.com/office/2006/metadata/properties" ma:root="true" ma:fieldsID="0d0e8b2caaa98cc34d7d7a6c0a6786e2" ns1:_="" ns2:_="">
    <xsd:import namespace="http://schemas.microsoft.com/sharepoint/v3"/>
    <xsd:import namespace="887bddc0-3589-412e-b769-a92a9a248f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bddc0-3589-412e-b769-a92a9a24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887bddc0-3589-412e-b769-a92a9a248f35" xsi:nil="true"/>
  </documentManagement>
</p:properties>
</file>

<file path=customXml/itemProps1.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2.xml><?xml version="1.0" encoding="utf-8"?>
<ds:datastoreItem xmlns:ds="http://schemas.openxmlformats.org/officeDocument/2006/customXml" ds:itemID="{6975857A-76A8-4C16-9FE6-13071715C84A}"/>
</file>

<file path=customXml/itemProps3.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4.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5.xml><?xml version="1.0" encoding="utf-8"?>
<ds:datastoreItem xmlns:ds="http://schemas.openxmlformats.org/officeDocument/2006/customXml" ds:itemID="{1E547341-8703-407F-92CE-B6A3158007D5}">
  <ds:schemaRefs>
    <ds:schemaRef ds:uri="http://schemas.microsoft.com/office/2006/metadata/properties"/>
    <ds:schemaRef ds:uri="http://schemas.microsoft.com/sharepoint/v3"/>
    <ds:schemaRef ds:uri="http://purl.org/dc/elements/1.1/"/>
    <ds:schemaRef ds:uri="1ef60d1a-8421-4124-9dcd-cc42be10f708"/>
    <ds:schemaRef ds:uri="c6963ed0-7ee6-43c1-8c87-35bc5a1137f4"/>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17343</Words>
  <Characters>90016</Characters>
  <Application>Microsoft Office Word</Application>
  <DocSecurity>0</DocSecurity>
  <Lines>2571</Lines>
  <Paragraphs>1533</Paragraphs>
  <ScaleCrop>false</ScaleCrop>
  <Company>Lloyd's</Company>
  <LinksUpToDate>false</LinksUpToDate>
  <CharactersWithSpaces>105826</CharactersWithSpaces>
  <SharedDoc>false</SharedDoc>
  <HLinks>
    <vt:vector size="270" baseType="variant">
      <vt:variant>
        <vt:i4>7340052</vt:i4>
      </vt:variant>
      <vt:variant>
        <vt:i4>48</vt:i4>
      </vt:variant>
      <vt:variant>
        <vt:i4>0</vt:i4>
      </vt:variant>
      <vt:variant>
        <vt:i4>5</vt:i4>
      </vt:variant>
      <vt:variant>
        <vt:lpwstr>mailto:Lloyds-SolvencyReturns@lloyds.com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3604490</vt:i4>
      </vt:variant>
      <vt:variant>
        <vt:i4>126</vt:i4>
      </vt:variant>
      <vt:variant>
        <vt:i4>0</vt:i4>
      </vt:variant>
      <vt:variant>
        <vt:i4>5</vt:i4>
      </vt:variant>
      <vt:variant>
        <vt:lpwstr>mailto:RumpL@lloyds.com</vt:lpwstr>
      </vt:variant>
      <vt:variant>
        <vt:lpwstr/>
      </vt:variant>
      <vt:variant>
        <vt:i4>5832814</vt:i4>
      </vt:variant>
      <vt:variant>
        <vt:i4>123</vt:i4>
      </vt:variant>
      <vt:variant>
        <vt:i4>0</vt:i4>
      </vt:variant>
      <vt:variant>
        <vt:i4>5</vt:i4>
      </vt:variant>
      <vt:variant>
        <vt:lpwstr>mailto:SantiagV@lloyds.com</vt:lpwstr>
      </vt:variant>
      <vt:variant>
        <vt:lpwstr/>
      </vt:variant>
      <vt:variant>
        <vt:i4>5832814</vt:i4>
      </vt:variant>
      <vt:variant>
        <vt:i4>120</vt:i4>
      </vt:variant>
      <vt:variant>
        <vt:i4>0</vt:i4>
      </vt:variant>
      <vt:variant>
        <vt:i4>5</vt:i4>
      </vt:variant>
      <vt:variant>
        <vt:lpwstr>mailto:SantiagV@lloyds.com</vt:lpwstr>
      </vt:variant>
      <vt:variant>
        <vt:lpwstr/>
      </vt:variant>
      <vt:variant>
        <vt:i4>3604490</vt:i4>
      </vt:variant>
      <vt:variant>
        <vt:i4>117</vt:i4>
      </vt:variant>
      <vt:variant>
        <vt:i4>0</vt:i4>
      </vt:variant>
      <vt:variant>
        <vt:i4>5</vt:i4>
      </vt:variant>
      <vt:variant>
        <vt:lpwstr>mailto:RumpL@lloyds.com</vt:lpwstr>
      </vt:variant>
      <vt:variant>
        <vt:lpwstr/>
      </vt:variant>
      <vt:variant>
        <vt:i4>3604490</vt:i4>
      </vt:variant>
      <vt:variant>
        <vt:i4>114</vt:i4>
      </vt:variant>
      <vt:variant>
        <vt:i4>0</vt:i4>
      </vt:variant>
      <vt:variant>
        <vt:i4>5</vt:i4>
      </vt:variant>
      <vt:variant>
        <vt:lpwstr>mailto:RumpL@lloyds.com</vt:lpwstr>
      </vt:variant>
      <vt:variant>
        <vt:lpwstr/>
      </vt:variant>
      <vt:variant>
        <vt:i4>5832814</vt:i4>
      </vt:variant>
      <vt:variant>
        <vt:i4>111</vt:i4>
      </vt:variant>
      <vt:variant>
        <vt:i4>0</vt:i4>
      </vt:variant>
      <vt:variant>
        <vt:i4>5</vt:i4>
      </vt:variant>
      <vt:variant>
        <vt:lpwstr>mailto:SantiagV@lloyds.com</vt:lpwstr>
      </vt:variant>
      <vt:variant>
        <vt:lpwstr/>
      </vt:variant>
      <vt:variant>
        <vt:i4>3604490</vt:i4>
      </vt:variant>
      <vt:variant>
        <vt:i4>108</vt:i4>
      </vt:variant>
      <vt:variant>
        <vt:i4>0</vt:i4>
      </vt:variant>
      <vt:variant>
        <vt:i4>5</vt:i4>
      </vt:variant>
      <vt:variant>
        <vt:lpwstr>mailto:RumpL@lloyds.com</vt:lpwstr>
      </vt:variant>
      <vt:variant>
        <vt:lpwstr/>
      </vt:variant>
      <vt:variant>
        <vt:i4>5832814</vt:i4>
      </vt:variant>
      <vt:variant>
        <vt:i4>105</vt:i4>
      </vt:variant>
      <vt:variant>
        <vt:i4>0</vt:i4>
      </vt:variant>
      <vt:variant>
        <vt:i4>5</vt:i4>
      </vt:variant>
      <vt:variant>
        <vt:lpwstr>mailto:SantiagV@lloyds.com</vt:lpwstr>
      </vt:variant>
      <vt:variant>
        <vt:lpwstr/>
      </vt:variant>
      <vt:variant>
        <vt:i4>3604490</vt:i4>
      </vt:variant>
      <vt:variant>
        <vt:i4>102</vt:i4>
      </vt:variant>
      <vt:variant>
        <vt:i4>0</vt:i4>
      </vt:variant>
      <vt:variant>
        <vt:i4>5</vt:i4>
      </vt:variant>
      <vt:variant>
        <vt:lpwstr>mailto:RumpL@lloyds.com</vt:lpwstr>
      </vt:variant>
      <vt:variant>
        <vt:lpwstr/>
      </vt:variant>
      <vt:variant>
        <vt:i4>5832814</vt:i4>
      </vt:variant>
      <vt:variant>
        <vt:i4>99</vt:i4>
      </vt:variant>
      <vt:variant>
        <vt:i4>0</vt:i4>
      </vt:variant>
      <vt:variant>
        <vt:i4>5</vt:i4>
      </vt:variant>
      <vt:variant>
        <vt:lpwstr>mailto:SantiagV@lloyds.com</vt:lpwstr>
      </vt:variant>
      <vt:variant>
        <vt:lpwstr/>
      </vt:variant>
      <vt:variant>
        <vt:i4>5832814</vt:i4>
      </vt:variant>
      <vt:variant>
        <vt:i4>96</vt:i4>
      </vt:variant>
      <vt:variant>
        <vt:i4>0</vt:i4>
      </vt:variant>
      <vt:variant>
        <vt:i4>5</vt:i4>
      </vt:variant>
      <vt:variant>
        <vt:lpwstr>mailto:SantiagV@lloyds.com</vt:lpwstr>
      </vt:variant>
      <vt:variant>
        <vt:lpwstr/>
      </vt:variant>
      <vt:variant>
        <vt:i4>3604490</vt:i4>
      </vt:variant>
      <vt:variant>
        <vt:i4>93</vt:i4>
      </vt:variant>
      <vt:variant>
        <vt:i4>0</vt:i4>
      </vt:variant>
      <vt:variant>
        <vt:i4>5</vt:i4>
      </vt:variant>
      <vt:variant>
        <vt:lpwstr>mailto:RumpL@lloyds.com</vt:lpwstr>
      </vt:variant>
      <vt:variant>
        <vt:lpwstr/>
      </vt:variant>
      <vt:variant>
        <vt:i4>3604490</vt:i4>
      </vt:variant>
      <vt:variant>
        <vt:i4>90</vt:i4>
      </vt:variant>
      <vt:variant>
        <vt:i4>0</vt:i4>
      </vt:variant>
      <vt:variant>
        <vt:i4>5</vt:i4>
      </vt:variant>
      <vt:variant>
        <vt:lpwstr>mailto:RumpL@lloyds.com</vt:lpwstr>
      </vt:variant>
      <vt:variant>
        <vt:lpwstr/>
      </vt:variant>
      <vt:variant>
        <vt:i4>5832814</vt:i4>
      </vt:variant>
      <vt:variant>
        <vt:i4>87</vt:i4>
      </vt:variant>
      <vt:variant>
        <vt:i4>0</vt:i4>
      </vt:variant>
      <vt:variant>
        <vt:i4>5</vt:i4>
      </vt:variant>
      <vt:variant>
        <vt:lpwstr>mailto:SantiagV@lloyds.com</vt:lpwstr>
      </vt:variant>
      <vt:variant>
        <vt:lpwstr/>
      </vt:variant>
      <vt:variant>
        <vt:i4>3604490</vt:i4>
      </vt:variant>
      <vt:variant>
        <vt:i4>84</vt:i4>
      </vt:variant>
      <vt:variant>
        <vt:i4>0</vt:i4>
      </vt:variant>
      <vt:variant>
        <vt:i4>5</vt:i4>
      </vt:variant>
      <vt:variant>
        <vt:lpwstr>mailto:RumpL@lloyds.com</vt:lpwstr>
      </vt:variant>
      <vt:variant>
        <vt:lpwstr/>
      </vt:variant>
      <vt:variant>
        <vt:i4>3604490</vt:i4>
      </vt:variant>
      <vt:variant>
        <vt:i4>81</vt:i4>
      </vt:variant>
      <vt:variant>
        <vt:i4>0</vt:i4>
      </vt:variant>
      <vt:variant>
        <vt:i4>5</vt:i4>
      </vt:variant>
      <vt:variant>
        <vt:lpwstr>mailto:RumpL@lloyds.com</vt:lpwstr>
      </vt:variant>
      <vt:variant>
        <vt:lpwstr/>
      </vt:variant>
      <vt:variant>
        <vt:i4>5832814</vt:i4>
      </vt:variant>
      <vt:variant>
        <vt:i4>78</vt:i4>
      </vt:variant>
      <vt:variant>
        <vt:i4>0</vt:i4>
      </vt:variant>
      <vt:variant>
        <vt:i4>5</vt:i4>
      </vt:variant>
      <vt:variant>
        <vt:lpwstr>mailto:SantiagV@lloyds.com</vt:lpwstr>
      </vt:variant>
      <vt:variant>
        <vt:lpwstr/>
      </vt:variant>
      <vt:variant>
        <vt:i4>3604490</vt:i4>
      </vt:variant>
      <vt:variant>
        <vt:i4>75</vt:i4>
      </vt:variant>
      <vt:variant>
        <vt:i4>0</vt:i4>
      </vt:variant>
      <vt:variant>
        <vt:i4>5</vt:i4>
      </vt:variant>
      <vt:variant>
        <vt:lpwstr>mailto:RumpL@lloyds.com</vt:lpwstr>
      </vt:variant>
      <vt:variant>
        <vt:lpwstr/>
      </vt:variant>
      <vt:variant>
        <vt:i4>5832814</vt:i4>
      </vt:variant>
      <vt:variant>
        <vt:i4>72</vt:i4>
      </vt:variant>
      <vt:variant>
        <vt:i4>0</vt:i4>
      </vt:variant>
      <vt:variant>
        <vt:i4>5</vt:i4>
      </vt:variant>
      <vt:variant>
        <vt:lpwstr>mailto:SantiagV@lloyds.com</vt:lpwstr>
      </vt:variant>
      <vt:variant>
        <vt:lpwstr/>
      </vt:variant>
      <vt:variant>
        <vt:i4>5832814</vt:i4>
      </vt:variant>
      <vt:variant>
        <vt:i4>69</vt:i4>
      </vt:variant>
      <vt:variant>
        <vt:i4>0</vt:i4>
      </vt:variant>
      <vt:variant>
        <vt:i4>5</vt:i4>
      </vt:variant>
      <vt:variant>
        <vt:lpwstr>mailto:SantiagV@lloyds.com</vt:lpwstr>
      </vt:variant>
      <vt:variant>
        <vt:lpwstr/>
      </vt:variant>
      <vt:variant>
        <vt:i4>3604490</vt:i4>
      </vt:variant>
      <vt:variant>
        <vt:i4>66</vt:i4>
      </vt:variant>
      <vt:variant>
        <vt:i4>0</vt:i4>
      </vt:variant>
      <vt:variant>
        <vt:i4>5</vt:i4>
      </vt:variant>
      <vt:variant>
        <vt:lpwstr>mailto:RumpL@lloyds.com</vt:lpwstr>
      </vt:variant>
      <vt:variant>
        <vt:lpwstr/>
      </vt:variant>
      <vt:variant>
        <vt:i4>3604490</vt:i4>
      </vt:variant>
      <vt:variant>
        <vt:i4>63</vt:i4>
      </vt:variant>
      <vt:variant>
        <vt:i4>0</vt:i4>
      </vt:variant>
      <vt:variant>
        <vt:i4>5</vt:i4>
      </vt:variant>
      <vt:variant>
        <vt:lpwstr>mailto:RumpL@lloyds.com</vt:lpwstr>
      </vt:variant>
      <vt:variant>
        <vt:lpwstr/>
      </vt:variant>
      <vt:variant>
        <vt:i4>5832814</vt:i4>
      </vt:variant>
      <vt:variant>
        <vt:i4>60</vt:i4>
      </vt:variant>
      <vt:variant>
        <vt:i4>0</vt:i4>
      </vt:variant>
      <vt:variant>
        <vt:i4>5</vt:i4>
      </vt:variant>
      <vt:variant>
        <vt:lpwstr>mailto:SantiagV@lloyds.com</vt:lpwstr>
      </vt:variant>
      <vt:variant>
        <vt:lpwstr/>
      </vt:variant>
      <vt:variant>
        <vt:i4>3604490</vt:i4>
      </vt:variant>
      <vt:variant>
        <vt:i4>57</vt:i4>
      </vt:variant>
      <vt:variant>
        <vt:i4>0</vt:i4>
      </vt:variant>
      <vt:variant>
        <vt:i4>5</vt:i4>
      </vt:variant>
      <vt:variant>
        <vt:lpwstr>mailto:RumpL@lloyds.com</vt:lpwstr>
      </vt:variant>
      <vt:variant>
        <vt:lpwstr/>
      </vt:variant>
      <vt:variant>
        <vt:i4>5832814</vt:i4>
      </vt:variant>
      <vt:variant>
        <vt:i4>54</vt:i4>
      </vt:variant>
      <vt:variant>
        <vt:i4>0</vt:i4>
      </vt:variant>
      <vt:variant>
        <vt:i4>5</vt:i4>
      </vt:variant>
      <vt:variant>
        <vt:lpwstr>mailto:SantiagV@lloyds.com</vt:lpwstr>
      </vt:variant>
      <vt:variant>
        <vt:lpwstr/>
      </vt:variant>
      <vt:variant>
        <vt:i4>3604490</vt:i4>
      </vt:variant>
      <vt:variant>
        <vt:i4>51</vt:i4>
      </vt:variant>
      <vt:variant>
        <vt:i4>0</vt:i4>
      </vt:variant>
      <vt:variant>
        <vt:i4>5</vt:i4>
      </vt:variant>
      <vt:variant>
        <vt:lpwstr>mailto:RumpL@lloyds.com</vt:lpwstr>
      </vt:variant>
      <vt:variant>
        <vt:lpwstr/>
      </vt:variant>
      <vt:variant>
        <vt:i4>5832814</vt:i4>
      </vt:variant>
      <vt:variant>
        <vt:i4>48</vt:i4>
      </vt:variant>
      <vt:variant>
        <vt:i4>0</vt:i4>
      </vt:variant>
      <vt:variant>
        <vt:i4>5</vt:i4>
      </vt:variant>
      <vt:variant>
        <vt:lpwstr>mailto:SantiagV@lloyds.com</vt:lpwstr>
      </vt:variant>
      <vt:variant>
        <vt:lpwstr/>
      </vt:variant>
      <vt:variant>
        <vt:i4>5832814</vt:i4>
      </vt:variant>
      <vt:variant>
        <vt:i4>45</vt:i4>
      </vt:variant>
      <vt:variant>
        <vt:i4>0</vt:i4>
      </vt:variant>
      <vt:variant>
        <vt:i4>5</vt:i4>
      </vt:variant>
      <vt:variant>
        <vt:lpwstr>mailto:SantiagV@lloyds.com</vt:lpwstr>
      </vt:variant>
      <vt:variant>
        <vt:lpwstr/>
      </vt:variant>
      <vt:variant>
        <vt:i4>3604490</vt:i4>
      </vt:variant>
      <vt:variant>
        <vt:i4>42</vt:i4>
      </vt:variant>
      <vt:variant>
        <vt:i4>0</vt:i4>
      </vt:variant>
      <vt:variant>
        <vt:i4>5</vt:i4>
      </vt:variant>
      <vt:variant>
        <vt:lpwstr>mailto:RumpL@lloyds.com</vt:lpwstr>
      </vt:variant>
      <vt:variant>
        <vt:lpwstr/>
      </vt:variant>
      <vt:variant>
        <vt:i4>3604490</vt:i4>
      </vt:variant>
      <vt:variant>
        <vt:i4>39</vt:i4>
      </vt:variant>
      <vt:variant>
        <vt:i4>0</vt:i4>
      </vt:variant>
      <vt:variant>
        <vt:i4>5</vt:i4>
      </vt:variant>
      <vt:variant>
        <vt:lpwstr>mailto:RumpL@lloyds.com</vt:lpwstr>
      </vt:variant>
      <vt:variant>
        <vt:lpwstr/>
      </vt:variant>
      <vt:variant>
        <vt:i4>5832814</vt:i4>
      </vt:variant>
      <vt:variant>
        <vt:i4>36</vt:i4>
      </vt:variant>
      <vt:variant>
        <vt:i4>0</vt:i4>
      </vt:variant>
      <vt:variant>
        <vt:i4>5</vt:i4>
      </vt:variant>
      <vt:variant>
        <vt:lpwstr>mailto:SantiagV@lloyds.com</vt:lpwstr>
      </vt:variant>
      <vt:variant>
        <vt:lpwstr/>
      </vt:variant>
      <vt:variant>
        <vt:i4>5832814</vt:i4>
      </vt:variant>
      <vt:variant>
        <vt:i4>33</vt:i4>
      </vt:variant>
      <vt:variant>
        <vt:i4>0</vt:i4>
      </vt:variant>
      <vt:variant>
        <vt:i4>5</vt:i4>
      </vt:variant>
      <vt:variant>
        <vt:lpwstr>mailto:SantiagV@lloyds.com</vt:lpwstr>
      </vt:variant>
      <vt:variant>
        <vt:lpwstr/>
      </vt:variant>
      <vt:variant>
        <vt:i4>3604490</vt:i4>
      </vt:variant>
      <vt:variant>
        <vt:i4>30</vt:i4>
      </vt:variant>
      <vt:variant>
        <vt:i4>0</vt:i4>
      </vt:variant>
      <vt:variant>
        <vt:i4>5</vt:i4>
      </vt:variant>
      <vt:variant>
        <vt:lpwstr>mailto:RumpL@lloyds.com</vt:lpwstr>
      </vt:variant>
      <vt:variant>
        <vt:lpwstr/>
      </vt:variant>
      <vt:variant>
        <vt:i4>3604490</vt:i4>
      </vt:variant>
      <vt:variant>
        <vt:i4>27</vt:i4>
      </vt:variant>
      <vt:variant>
        <vt:i4>0</vt:i4>
      </vt:variant>
      <vt:variant>
        <vt:i4>5</vt:i4>
      </vt:variant>
      <vt:variant>
        <vt:lpwstr>mailto:RumpL@lloyds.com</vt:lpwstr>
      </vt:variant>
      <vt:variant>
        <vt:lpwstr/>
      </vt:variant>
      <vt:variant>
        <vt:i4>5832814</vt:i4>
      </vt:variant>
      <vt:variant>
        <vt:i4>24</vt:i4>
      </vt:variant>
      <vt:variant>
        <vt:i4>0</vt:i4>
      </vt:variant>
      <vt:variant>
        <vt:i4>5</vt:i4>
      </vt:variant>
      <vt:variant>
        <vt:lpwstr>mailto:SantiagV@lloyds.com</vt:lpwstr>
      </vt:variant>
      <vt:variant>
        <vt:lpwstr/>
      </vt:variant>
      <vt:variant>
        <vt:i4>3604490</vt:i4>
      </vt:variant>
      <vt:variant>
        <vt:i4>21</vt:i4>
      </vt:variant>
      <vt:variant>
        <vt:i4>0</vt:i4>
      </vt:variant>
      <vt:variant>
        <vt:i4>5</vt:i4>
      </vt:variant>
      <vt:variant>
        <vt:lpwstr>mailto:RumpL@lloyds.com</vt:lpwstr>
      </vt:variant>
      <vt:variant>
        <vt:lpwstr/>
      </vt:variant>
      <vt:variant>
        <vt:i4>5832814</vt:i4>
      </vt:variant>
      <vt:variant>
        <vt:i4>18</vt:i4>
      </vt:variant>
      <vt:variant>
        <vt:i4>0</vt:i4>
      </vt:variant>
      <vt:variant>
        <vt:i4>5</vt:i4>
      </vt:variant>
      <vt:variant>
        <vt:lpwstr>mailto:SantiagV@lloyds.com</vt:lpwstr>
      </vt:variant>
      <vt:variant>
        <vt:lpwstr/>
      </vt:variant>
      <vt:variant>
        <vt:i4>3604490</vt:i4>
      </vt:variant>
      <vt:variant>
        <vt:i4>15</vt:i4>
      </vt:variant>
      <vt:variant>
        <vt:i4>0</vt:i4>
      </vt:variant>
      <vt:variant>
        <vt:i4>5</vt:i4>
      </vt:variant>
      <vt:variant>
        <vt:lpwstr>mailto:RumpL@lloyds.com</vt:lpwstr>
      </vt:variant>
      <vt:variant>
        <vt:lpwstr/>
      </vt:variant>
      <vt:variant>
        <vt:i4>5832814</vt:i4>
      </vt:variant>
      <vt:variant>
        <vt:i4>12</vt:i4>
      </vt:variant>
      <vt:variant>
        <vt:i4>0</vt:i4>
      </vt:variant>
      <vt:variant>
        <vt:i4>5</vt:i4>
      </vt:variant>
      <vt:variant>
        <vt:lpwstr>mailto:SantiagV@lloyds.com</vt:lpwstr>
      </vt:variant>
      <vt:variant>
        <vt:lpwstr/>
      </vt:variant>
      <vt:variant>
        <vt:i4>3604490</vt:i4>
      </vt:variant>
      <vt:variant>
        <vt:i4>9</vt:i4>
      </vt:variant>
      <vt:variant>
        <vt:i4>0</vt:i4>
      </vt:variant>
      <vt:variant>
        <vt:i4>5</vt:i4>
      </vt:variant>
      <vt:variant>
        <vt:lpwstr>mailto:RumpL@lloyds.com</vt:lpwstr>
      </vt:variant>
      <vt:variant>
        <vt:lpwstr/>
      </vt:variant>
      <vt:variant>
        <vt:i4>5832814</vt:i4>
      </vt:variant>
      <vt:variant>
        <vt:i4>6</vt:i4>
      </vt:variant>
      <vt:variant>
        <vt:i4>0</vt:i4>
      </vt:variant>
      <vt:variant>
        <vt:i4>5</vt:i4>
      </vt:variant>
      <vt:variant>
        <vt:lpwstr>mailto:SantiagV@lloyds.com</vt:lpwstr>
      </vt:variant>
      <vt:variant>
        <vt:lpwstr/>
      </vt:variant>
      <vt:variant>
        <vt:i4>5832814</vt:i4>
      </vt:variant>
      <vt:variant>
        <vt:i4>3</vt:i4>
      </vt:variant>
      <vt:variant>
        <vt:i4>0</vt:i4>
      </vt:variant>
      <vt:variant>
        <vt:i4>5</vt:i4>
      </vt:variant>
      <vt:variant>
        <vt:lpwstr>mailto:SantiagV@lloyds.com</vt:lpwstr>
      </vt:variant>
      <vt:variant>
        <vt:lpwstr/>
      </vt:variant>
      <vt:variant>
        <vt:i4>3604490</vt:i4>
      </vt:variant>
      <vt:variant>
        <vt:i4>0</vt:i4>
      </vt:variant>
      <vt:variant>
        <vt:i4>0</vt:i4>
      </vt:variant>
      <vt:variant>
        <vt:i4>5</vt:i4>
      </vt:variant>
      <vt:variant>
        <vt:lpwstr>mailto:RumpL@lloyds.com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Santiago, Vince</cp:lastModifiedBy>
  <cp:revision>4</cp:revision>
  <cp:lastPrinted>2025-03-26T18:46:00Z</cp:lastPrinted>
  <dcterms:created xsi:type="dcterms:W3CDTF">2025-12-10T15:24:00Z</dcterms:created>
  <dcterms:modified xsi:type="dcterms:W3CDTF">2025-12-10T15:33:00Z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1e27e215,112ce4de,6ba7a3b3</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2025-09-23T12:59:42Z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a7701319-a83c-423a-8813-c5563825b964</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y fmtid="{D5CDD505-2E9C-101B-9397-08002B2CF9AE}" pid="19" name="ContentTypeId">
    <vt:lpwstr>0x010100E9BE8ADF0917974C9B082B6091E5D349</vt:lpwstr>
  </property>
  <property fmtid="{D5CDD505-2E9C-101B-9397-08002B2CF9AE}" pid="20" name="MediaServiceImageTags">
    <vt:lpwstr/>
  </property>
</Properties>
</file>